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sz w:val="44"/>
          <w:szCs w:val="44"/>
        </w:rPr>
      </w:pPr>
    </w:p>
    <w:p>
      <w:pPr>
        <w:jc w:val="center"/>
        <w:rPr>
          <w:rFonts w:hint="eastAsia" w:ascii="宋体" w:hAnsi="宋体" w:eastAsia="宋体"/>
          <w:sz w:val="44"/>
          <w:szCs w:val="44"/>
        </w:rPr>
      </w:pPr>
    </w:p>
    <w:p>
      <w:pPr>
        <w:jc w:val="center"/>
        <w:rPr>
          <w:rFonts w:ascii="宋体" w:hAnsi="宋体" w:eastAsia="宋体"/>
          <w:sz w:val="44"/>
          <w:szCs w:val="44"/>
        </w:rPr>
      </w:pPr>
      <w:r>
        <w:rPr>
          <w:rFonts w:hint="eastAsia" w:ascii="宋体" w:hAnsi="宋体" w:eastAsia="宋体"/>
          <w:sz w:val="44"/>
          <w:szCs w:val="44"/>
        </w:rPr>
        <w:t>关于推荐省科技专家库农业领域</w:t>
      </w:r>
    </w:p>
    <w:p>
      <w:pPr>
        <w:jc w:val="center"/>
        <w:rPr>
          <w:rFonts w:ascii="宋体" w:hAnsi="宋体" w:eastAsia="宋体"/>
          <w:sz w:val="44"/>
          <w:szCs w:val="44"/>
        </w:rPr>
      </w:pPr>
      <w:r>
        <w:rPr>
          <w:rFonts w:hint="eastAsia" w:ascii="宋体" w:hAnsi="宋体" w:eastAsia="宋体"/>
          <w:sz w:val="44"/>
          <w:szCs w:val="44"/>
        </w:rPr>
        <w:t>高层次专家的通知</w:t>
      </w:r>
    </w:p>
    <w:p>
      <w:pPr>
        <w:jc w:val="center"/>
        <w:rPr>
          <w:rFonts w:ascii="宋体" w:hAnsi="宋体" w:eastAsia="宋体"/>
          <w:sz w:val="44"/>
          <w:szCs w:val="44"/>
        </w:rPr>
      </w:pPr>
    </w:p>
    <w:p>
      <w:pPr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各高校、科研院所、有关单位：</w:t>
      </w:r>
    </w:p>
    <w:p>
      <w:pPr>
        <w:ind w:firstLine="64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加强我省科技专家库高层次专家队伍建设，现遴选我省农业领域的高层次专家，请各单位按照《省科技咨询专家库高层次专家入选条件建议》（附件1）要求遴选专家，并汇总填报《广东省高层次专家推荐信息表》（附件2），于1月4日前发送我处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各单位推荐人数不限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>
      <w:pPr>
        <w:ind w:firstLine="645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电子邮箱：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instrText xml:space="preserve"> HYPERLINK "mailto:410740696@qq.com" </w:instrTex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fldChar w:fldCharType="separate"/>
      </w:r>
      <w:r>
        <w:rPr>
          <w:rStyle w:val="6"/>
          <w:rFonts w:hint="eastAsia" w:ascii="仿宋_GB2312" w:hAnsi="宋体" w:eastAsia="仿宋_GB2312"/>
          <w:sz w:val="32"/>
          <w:szCs w:val="32"/>
          <w:lang w:val="en-US" w:eastAsia="zh-CN"/>
        </w:rPr>
        <w:t>410740696@qq.com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fldChar w:fldCharType="end"/>
      </w:r>
    </w:p>
    <w:p>
      <w:pPr>
        <w:ind w:firstLine="2262" w:firstLineChars="707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741880822@qq.com</w:t>
      </w:r>
    </w:p>
    <w:p>
      <w:pPr>
        <w:ind w:firstLine="645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联系人及电话：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廖巧霞，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020-87685491</w:t>
      </w:r>
    </w:p>
    <w:p>
      <w:pPr>
        <w:ind w:firstLine="2899" w:firstLineChars="906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叶毓峰，020-83163905。</w:t>
      </w:r>
    </w:p>
    <w:p>
      <w:pPr>
        <w:ind w:firstLine="645"/>
        <w:rPr>
          <w:rFonts w:hint="eastAsia" w:ascii="仿宋_GB2312" w:hAnsi="宋体" w:eastAsia="仿宋_GB2312"/>
          <w:sz w:val="32"/>
          <w:szCs w:val="32"/>
        </w:rPr>
      </w:pPr>
    </w:p>
    <w:p>
      <w:pPr>
        <w:ind w:firstLine="64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附件：1.《省科技咨询专家库高层次专家入选条件建议》</w:t>
      </w:r>
    </w:p>
    <w:p>
      <w:pPr>
        <w:ind w:firstLine="64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2.《广东省高层次专家推荐信息表》</w:t>
      </w:r>
    </w:p>
    <w:p>
      <w:pPr>
        <w:ind w:firstLine="645"/>
        <w:rPr>
          <w:rFonts w:ascii="仿宋_GB2312" w:hAnsi="宋体" w:eastAsia="仿宋_GB2312"/>
          <w:sz w:val="32"/>
          <w:szCs w:val="32"/>
        </w:rPr>
      </w:pPr>
    </w:p>
    <w:p>
      <w:pPr>
        <w:ind w:right="640" w:firstLine="4960" w:firstLineChars="155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省科技厅社农处</w:t>
      </w:r>
    </w:p>
    <w:p>
      <w:pPr>
        <w:wordWrap w:val="0"/>
        <w:ind w:firstLine="645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2018年1月2日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750"/>
    <w:rsid w:val="00171C95"/>
    <w:rsid w:val="00272B63"/>
    <w:rsid w:val="005602F4"/>
    <w:rsid w:val="00571552"/>
    <w:rsid w:val="005A49F2"/>
    <w:rsid w:val="007B7712"/>
    <w:rsid w:val="009C2954"/>
    <w:rsid w:val="00A56808"/>
    <w:rsid w:val="00A76221"/>
    <w:rsid w:val="00AC5F6B"/>
    <w:rsid w:val="00B74879"/>
    <w:rsid w:val="00F17750"/>
    <w:rsid w:val="656C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FollowedHyperlink"/>
    <w:basedOn w:val="4"/>
    <w:unhideWhenUsed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6">
    <w:name w:val="Hyperlink"/>
    <w:basedOn w:val="4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4"/>
    <w:link w:val="3"/>
    <w:uiPriority w:val="99"/>
    <w:rPr>
      <w:sz w:val="18"/>
      <w:szCs w:val="18"/>
    </w:rPr>
  </w:style>
  <w:style w:type="character" w:customStyle="1" w:styleId="9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</Words>
  <Characters>246</Characters>
  <Lines>2</Lines>
  <Paragraphs>1</Paragraphs>
  <ScaleCrop>false</ScaleCrop>
  <LinksUpToDate>false</LinksUpToDate>
  <CharactersWithSpaces>288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2018-01-02T07:45:00Z</dcterms:created>
  <dc:creator>admin</dc:creator>
  <cp:lastModifiedBy>lenovo</cp:lastModifiedBy>
  <dcterms:modified xsi:type="dcterms:W3CDTF">2018-01-02T08:27:21Z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