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3" w:rsidRDefault="00E36C64">
      <w:pPr>
        <w:spacing w:line="0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6D7ED3" w:rsidRDefault="006D7ED3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6D7ED3" w:rsidRPr="00C52C9D" w:rsidRDefault="006D7ED3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adjustRightInd w:val="0"/>
        <w:snapToGrid w:val="0"/>
        <w:spacing w:line="680" w:lineRule="exact"/>
        <w:jc w:val="center"/>
        <w:rPr>
          <w:rFonts w:ascii="Times New Roman" w:eastAsia="方正小标宋_GBK" w:hAnsi="Times New Roman"/>
          <w:bCs/>
          <w:sz w:val="48"/>
          <w:szCs w:val="24"/>
        </w:rPr>
      </w:pPr>
      <w:r>
        <w:rPr>
          <w:rFonts w:ascii="Times New Roman" w:eastAsia="方正小标宋_GBK" w:hAnsi="Times New Roman"/>
          <w:bCs/>
          <w:sz w:val="48"/>
          <w:szCs w:val="24"/>
        </w:rPr>
        <w:t>2020</w:t>
      </w:r>
      <w:r>
        <w:rPr>
          <w:rFonts w:ascii="Times New Roman" w:eastAsia="方正小标宋_GBK" w:hAnsi="Times New Roman"/>
          <w:bCs/>
          <w:sz w:val="48"/>
          <w:szCs w:val="24"/>
        </w:rPr>
        <w:t>年广州市基层科普工作</w:t>
      </w:r>
    </w:p>
    <w:p w:rsidR="006D7ED3" w:rsidRDefault="00E36C64">
      <w:pPr>
        <w:adjustRightInd w:val="0"/>
        <w:snapToGrid w:val="0"/>
        <w:spacing w:line="680" w:lineRule="exact"/>
        <w:jc w:val="center"/>
        <w:rPr>
          <w:rFonts w:ascii="Times New Roman" w:eastAsia="方正小标宋_GBK" w:hAnsi="Times New Roman"/>
          <w:bCs/>
          <w:sz w:val="48"/>
          <w:szCs w:val="24"/>
        </w:rPr>
      </w:pPr>
      <w:r>
        <w:rPr>
          <w:rFonts w:ascii="Times New Roman" w:eastAsia="方正小标宋_GBK" w:hAnsi="Times New Roman"/>
          <w:bCs/>
          <w:sz w:val="48"/>
          <w:szCs w:val="24"/>
        </w:rPr>
        <w:t>优秀科普工作者推荐表</w:t>
      </w: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24"/>
          <w:u w:val="single"/>
        </w:rPr>
      </w:pPr>
      <w:r>
        <w:rPr>
          <w:rFonts w:ascii="Times New Roman" w:eastAsia="仿宋_GB2312" w:hAnsi="Times New Roman"/>
          <w:sz w:val="32"/>
          <w:szCs w:val="24"/>
        </w:rPr>
        <w:t xml:space="preserve">              </w:t>
      </w:r>
      <w:r>
        <w:rPr>
          <w:rFonts w:ascii="Times New Roman" w:eastAsia="仿宋_GB2312" w:hAnsi="Times New Roman"/>
          <w:sz w:val="32"/>
          <w:szCs w:val="24"/>
        </w:rPr>
        <w:t>姓</w:t>
      </w:r>
      <w:r>
        <w:rPr>
          <w:rFonts w:ascii="Times New Roman" w:eastAsia="仿宋_GB2312" w:hAnsi="Times New Roman"/>
          <w:sz w:val="32"/>
          <w:szCs w:val="24"/>
        </w:rPr>
        <w:t xml:space="preserve">    </w:t>
      </w:r>
      <w:r>
        <w:rPr>
          <w:rFonts w:ascii="Times New Roman" w:eastAsia="仿宋_GB2312" w:hAnsi="Times New Roman"/>
          <w:sz w:val="32"/>
          <w:szCs w:val="24"/>
        </w:rPr>
        <w:t>名</w:t>
      </w:r>
      <w:r>
        <w:rPr>
          <w:rFonts w:ascii="Times New Roman" w:eastAsia="仿宋_GB2312" w:hAnsi="Times New Roman"/>
          <w:sz w:val="32"/>
          <w:szCs w:val="24"/>
          <w:u w:val="single"/>
        </w:rPr>
        <w:t xml:space="preserve">      </w:t>
      </w:r>
      <w:r w:rsidR="00736BE4">
        <w:rPr>
          <w:rFonts w:ascii="Times New Roman" w:eastAsia="仿宋_GB2312" w:hAnsi="Times New Roman" w:hint="eastAsia"/>
          <w:sz w:val="32"/>
          <w:szCs w:val="24"/>
          <w:u w:val="single"/>
        </w:rPr>
        <w:t>李美英</w:t>
      </w:r>
      <w:r>
        <w:rPr>
          <w:rFonts w:ascii="Times New Roman" w:eastAsia="仿宋_GB2312" w:hAnsi="Times New Roman"/>
          <w:sz w:val="32"/>
          <w:szCs w:val="24"/>
          <w:u w:val="single"/>
        </w:rPr>
        <w:t xml:space="preserve">                 </w:t>
      </w:r>
    </w:p>
    <w:p w:rsidR="006D7ED3" w:rsidRDefault="006D7ED3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 xml:space="preserve">              </w:t>
      </w:r>
      <w:r>
        <w:rPr>
          <w:rFonts w:ascii="Times New Roman" w:eastAsia="仿宋_GB2312" w:hAnsi="Times New Roman"/>
          <w:sz w:val="32"/>
          <w:szCs w:val="24"/>
        </w:rPr>
        <w:t>所在单位</w:t>
      </w:r>
      <w:r>
        <w:rPr>
          <w:rFonts w:ascii="Times New Roman" w:eastAsia="仿宋_GB2312" w:hAnsi="Times New Roman"/>
          <w:sz w:val="32"/>
          <w:szCs w:val="24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24"/>
          <w:u w:val="single"/>
        </w:rPr>
        <w:t>（加盖公章）</w:t>
      </w:r>
      <w:r>
        <w:rPr>
          <w:rFonts w:ascii="Times New Roman" w:eastAsia="仿宋_GB2312" w:hAnsi="Times New Roman"/>
          <w:sz w:val="32"/>
          <w:szCs w:val="24"/>
          <w:u w:val="single"/>
        </w:rPr>
        <w:t xml:space="preserve">          </w:t>
      </w:r>
    </w:p>
    <w:p w:rsidR="006D7ED3" w:rsidRDefault="006D7ED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填报时间：</w:t>
      </w:r>
      <w:r>
        <w:rPr>
          <w:rFonts w:ascii="Times New Roman" w:eastAsia="仿宋_GB2312" w:hAnsi="Times New Roman"/>
          <w:sz w:val="32"/>
          <w:szCs w:val="24"/>
        </w:rPr>
        <w:t>2020</w:t>
      </w:r>
      <w:r>
        <w:rPr>
          <w:rFonts w:ascii="Times New Roman" w:eastAsia="仿宋_GB2312" w:hAnsi="Times New Roman"/>
          <w:sz w:val="32"/>
          <w:szCs w:val="24"/>
        </w:rPr>
        <w:t>年</w:t>
      </w:r>
      <w:r>
        <w:rPr>
          <w:rFonts w:ascii="Times New Roman" w:eastAsia="仿宋_GB2312" w:hAnsi="Times New Roman"/>
          <w:sz w:val="32"/>
          <w:szCs w:val="24"/>
        </w:rPr>
        <w:t xml:space="preserve"> </w:t>
      </w:r>
      <w:r w:rsidR="00736BE4">
        <w:rPr>
          <w:rFonts w:ascii="Times New Roman" w:eastAsia="仿宋_GB2312" w:hAnsi="Times New Roman"/>
          <w:sz w:val="32"/>
          <w:szCs w:val="24"/>
        </w:rPr>
        <w:t>7</w:t>
      </w:r>
      <w:r>
        <w:rPr>
          <w:rFonts w:ascii="Times New Roman" w:eastAsia="仿宋_GB2312" w:hAnsi="Times New Roman"/>
          <w:sz w:val="32"/>
          <w:szCs w:val="24"/>
        </w:rPr>
        <w:t xml:space="preserve">   </w:t>
      </w:r>
      <w:r>
        <w:rPr>
          <w:rFonts w:ascii="Times New Roman" w:eastAsia="仿宋_GB2312" w:hAnsi="Times New Roman"/>
          <w:sz w:val="32"/>
          <w:szCs w:val="24"/>
        </w:rPr>
        <w:t>月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 w:rsidR="00736BE4">
        <w:rPr>
          <w:rFonts w:ascii="Times New Roman" w:eastAsia="仿宋_GB2312" w:hAnsi="Times New Roman"/>
          <w:sz w:val="32"/>
          <w:szCs w:val="24"/>
        </w:rPr>
        <w:t>10</w:t>
      </w:r>
      <w:r>
        <w:rPr>
          <w:rFonts w:ascii="Times New Roman" w:eastAsia="仿宋_GB2312" w:hAnsi="Times New Roman"/>
          <w:sz w:val="32"/>
          <w:szCs w:val="24"/>
        </w:rPr>
        <w:t xml:space="preserve">  </w:t>
      </w:r>
      <w:r>
        <w:rPr>
          <w:rFonts w:ascii="Times New Roman" w:eastAsia="仿宋_GB2312" w:hAnsi="Times New Roman"/>
          <w:sz w:val="32"/>
          <w:szCs w:val="24"/>
        </w:rPr>
        <w:t>日</w:t>
      </w:r>
    </w:p>
    <w:p w:rsidR="006D7ED3" w:rsidRDefault="00E36C64">
      <w:pPr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br w:type="page"/>
      </w:r>
    </w:p>
    <w:p w:rsidR="006D7ED3" w:rsidRDefault="006D7ED3">
      <w:pPr>
        <w:jc w:val="center"/>
        <w:rPr>
          <w:rFonts w:ascii="Times New Roman" w:eastAsia="黑体" w:hAnsi="Times New Roman"/>
          <w:sz w:val="36"/>
          <w:szCs w:val="24"/>
        </w:rPr>
      </w:pPr>
    </w:p>
    <w:p w:rsidR="006D7ED3" w:rsidRDefault="00E36C64">
      <w:pPr>
        <w:jc w:val="center"/>
        <w:rPr>
          <w:rFonts w:ascii="Times New Roman" w:eastAsia="黑体" w:hAnsi="Times New Roman"/>
          <w:sz w:val="36"/>
          <w:szCs w:val="24"/>
        </w:rPr>
      </w:pPr>
      <w:r>
        <w:rPr>
          <w:rFonts w:ascii="Times New Roman" w:eastAsia="黑体" w:hAnsi="Times New Roman"/>
          <w:sz w:val="36"/>
          <w:szCs w:val="24"/>
        </w:rPr>
        <w:t>填</w:t>
      </w:r>
      <w:r>
        <w:rPr>
          <w:rFonts w:ascii="Times New Roman" w:eastAsia="黑体" w:hAnsi="Times New Roman"/>
          <w:sz w:val="36"/>
          <w:szCs w:val="24"/>
        </w:rPr>
        <w:t xml:space="preserve">  </w:t>
      </w:r>
      <w:r>
        <w:rPr>
          <w:rFonts w:ascii="Times New Roman" w:eastAsia="黑体" w:hAnsi="Times New Roman"/>
          <w:sz w:val="36"/>
          <w:szCs w:val="24"/>
        </w:rPr>
        <w:t>表</w:t>
      </w:r>
      <w:r>
        <w:rPr>
          <w:rFonts w:ascii="Times New Roman" w:eastAsia="黑体" w:hAnsi="Times New Roman"/>
          <w:sz w:val="36"/>
          <w:szCs w:val="24"/>
        </w:rPr>
        <w:t xml:space="preserve">  </w:t>
      </w:r>
      <w:r>
        <w:rPr>
          <w:rFonts w:ascii="Times New Roman" w:eastAsia="黑体" w:hAnsi="Times New Roman"/>
          <w:sz w:val="36"/>
          <w:szCs w:val="24"/>
        </w:rPr>
        <w:t>说</w:t>
      </w:r>
      <w:r>
        <w:rPr>
          <w:rFonts w:ascii="Times New Roman" w:eastAsia="黑体" w:hAnsi="Times New Roman"/>
          <w:sz w:val="36"/>
          <w:szCs w:val="24"/>
        </w:rPr>
        <w:t xml:space="preserve">  </w:t>
      </w:r>
      <w:r>
        <w:rPr>
          <w:rFonts w:ascii="Times New Roman" w:eastAsia="黑体" w:hAnsi="Times New Roman"/>
          <w:sz w:val="36"/>
          <w:szCs w:val="24"/>
        </w:rPr>
        <w:t>明</w:t>
      </w:r>
    </w:p>
    <w:p w:rsidR="006D7ED3" w:rsidRDefault="006D7ED3">
      <w:pPr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一、用钢笔填写或打印，字迹要工整清晰。</w:t>
      </w:r>
    </w:p>
    <w:p w:rsidR="006D7ED3" w:rsidRDefault="00E36C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二、姓名必须准确，工作单位填写全称，不要简化，数字统一用阿拉伯数字。</w:t>
      </w:r>
    </w:p>
    <w:p w:rsidR="006D7ED3" w:rsidRDefault="00E36C64">
      <w:pPr>
        <w:spacing w:line="560" w:lineRule="exact"/>
        <w:ind w:firstLineChars="200" w:firstLine="632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pacing w:val="-2"/>
          <w:sz w:val="32"/>
          <w:szCs w:val="24"/>
        </w:rPr>
        <w:t>三、</w:t>
      </w:r>
      <w:r>
        <w:rPr>
          <w:rFonts w:ascii="Times New Roman" w:eastAsia="仿宋_GB2312" w:hAnsi="Times New Roman"/>
          <w:sz w:val="32"/>
          <w:szCs w:val="24"/>
        </w:rPr>
        <w:t>主要事迹力求简明，重点突出；打印字体要使用仿宋四号字。</w:t>
      </w:r>
    </w:p>
    <w:p w:rsidR="006D7ED3" w:rsidRDefault="00E36C6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四、此表一式二份，</w:t>
      </w:r>
      <w:r>
        <w:rPr>
          <w:rFonts w:ascii="Times New Roman" w:eastAsia="仿宋_GB2312" w:hAnsi="Times New Roman"/>
          <w:sz w:val="32"/>
          <w:szCs w:val="24"/>
        </w:rPr>
        <w:t>A4</w:t>
      </w:r>
      <w:r>
        <w:rPr>
          <w:rFonts w:ascii="Times New Roman" w:eastAsia="仿宋_GB2312" w:hAnsi="Times New Roman"/>
          <w:sz w:val="32"/>
          <w:szCs w:val="24"/>
        </w:rPr>
        <w:t>纸大小。</w:t>
      </w:r>
    </w:p>
    <w:p w:rsidR="006D7ED3" w:rsidRDefault="006D7ED3">
      <w:pPr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6D7ED3" w:rsidRDefault="006D7ED3">
      <w:pPr>
        <w:adjustRightInd w:val="0"/>
        <w:snapToGrid w:val="0"/>
        <w:spacing w:line="353" w:lineRule="auto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:rsidR="006D7ED3" w:rsidRDefault="00E36C64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21"/>
        </w:rPr>
        <w:br w:type="page"/>
      </w:r>
    </w:p>
    <w:p w:rsidR="006D7ED3" w:rsidRDefault="006D7ED3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840"/>
        <w:gridCol w:w="750"/>
        <w:gridCol w:w="735"/>
        <w:gridCol w:w="780"/>
        <w:gridCol w:w="98"/>
        <w:gridCol w:w="652"/>
        <w:gridCol w:w="1215"/>
        <w:gridCol w:w="825"/>
        <w:gridCol w:w="1800"/>
      </w:tblGrid>
      <w:tr w:rsidR="006D7ED3">
        <w:trPr>
          <w:trHeight w:val="8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李美英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群众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D3" w:rsidRDefault="00680BE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noProof/>
                <w:color w:val="333333"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-1039495</wp:posOffset>
                  </wp:positionV>
                  <wp:extent cx="1003935" cy="1288415"/>
                  <wp:effectExtent l="0" t="0" r="0" b="0"/>
                  <wp:wrapTopAndBottom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Z1501111314290830(1)副本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6C64"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6D7ED3">
        <w:trPr>
          <w:trHeight w:val="7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讲师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D3" w:rsidRDefault="006D7ED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D7ED3">
        <w:trPr>
          <w:trHeight w:val="6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 w:rsidP="00736BE4">
            <w:pPr>
              <w:spacing w:line="480" w:lineRule="exac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华南农业大学食品学院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3902251126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ED3" w:rsidRDefault="006D7ED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D7ED3">
        <w:trPr>
          <w:trHeight w:val="48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广州市天河区五山路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83</w:t>
            </w: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号食品学院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736B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10082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6D7ED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6D7ED3">
        <w:trPr>
          <w:trHeight w:val="4283"/>
        </w:trPr>
        <w:tc>
          <w:tcPr>
            <w:tcW w:w="8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先进事迹简介：</w:t>
            </w:r>
          </w:p>
          <w:p w:rsidR="004B161E" w:rsidRDefault="006A2BB2" w:rsidP="00F606CF">
            <w:pPr>
              <w:spacing w:line="360" w:lineRule="auto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一</w:t>
            </w:r>
            <w:r w:rsidR="004B161E">
              <w:rPr>
                <w:rFonts w:ascii="仿宋" w:eastAsia="仿宋" w:hAnsi="仿宋" w:cs="仿宋" w:hint="eastAsia"/>
                <w:b/>
              </w:rPr>
              <w:t>、构建了</w:t>
            </w:r>
            <w:r w:rsidR="00261119">
              <w:rPr>
                <w:rFonts w:ascii="仿宋" w:eastAsia="仿宋" w:hAnsi="仿宋" w:cs="仿宋" w:hint="eastAsia"/>
                <w:b/>
              </w:rPr>
              <w:t>特</w:t>
            </w:r>
            <w:r w:rsidR="00261119" w:rsidRPr="00261119">
              <w:rPr>
                <w:rFonts w:ascii="仿宋" w:eastAsia="仿宋" w:hAnsi="仿宋" w:cs="仿宋" w:hint="eastAsia"/>
                <w:b/>
              </w:rPr>
              <w:t>色鲜明，科学有趣</w:t>
            </w:r>
            <w:r w:rsidR="00955BE7">
              <w:rPr>
                <w:rFonts w:ascii="仿宋" w:eastAsia="仿宋" w:hAnsi="仿宋" w:cs="仿宋" w:hint="eastAsia"/>
                <w:b/>
              </w:rPr>
              <w:t>食品安全科普</w:t>
            </w:r>
            <w:r w:rsidR="00375EB6">
              <w:rPr>
                <w:rFonts w:ascii="仿宋" w:eastAsia="仿宋" w:hAnsi="仿宋" w:cs="仿宋" w:hint="eastAsia"/>
                <w:b/>
              </w:rPr>
              <w:t>传播</w:t>
            </w:r>
            <w:r w:rsidR="00955BE7">
              <w:rPr>
                <w:rFonts w:ascii="仿宋" w:eastAsia="仿宋" w:hAnsi="仿宋" w:cs="仿宋" w:hint="eastAsia"/>
                <w:b/>
              </w:rPr>
              <w:t>形式</w:t>
            </w:r>
          </w:p>
          <w:p w:rsidR="00375EB6" w:rsidRPr="00375EB6" w:rsidRDefault="00261119" w:rsidP="008574DF">
            <w:pPr>
              <w:spacing w:line="360" w:lineRule="auto"/>
              <w:ind w:firstLineChars="250" w:firstLine="525"/>
              <w:rPr>
                <w:rFonts w:ascii="仿宋" w:eastAsia="仿宋" w:hAnsi="仿宋" w:cs="仿宋"/>
                <w:b/>
              </w:rPr>
            </w:pPr>
            <w:r w:rsidRPr="001A1195">
              <w:rPr>
                <w:rFonts w:ascii="仿宋" w:eastAsia="仿宋" w:hAnsi="仿宋" w:cs="仿宋"/>
              </w:rPr>
              <w:t>开展调查研究，</w:t>
            </w:r>
            <w:r w:rsidRPr="001A1195">
              <w:rPr>
                <w:rFonts w:ascii="仿宋" w:eastAsia="仿宋" w:hAnsi="仿宋" w:cs="仿宋" w:hint="eastAsia"/>
              </w:rPr>
              <w:t>了解</w:t>
            </w:r>
            <w:r w:rsidRPr="001A1195">
              <w:rPr>
                <w:rFonts w:ascii="仿宋" w:eastAsia="仿宋" w:hAnsi="仿宋" w:cs="仿宋"/>
              </w:rPr>
              <w:t>民众知识薄弱点，紧扣</w:t>
            </w:r>
            <w:r w:rsidRPr="001A1195">
              <w:rPr>
                <w:rFonts w:ascii="仿宋" w:eastAsia="仿宋" w:hAnsi="仿宋" w:cs="仿宋" w:hint="eastAsia"/>
              </w:rPr>
              <w:t>民众</w:t>
            </w:r>
            <w:r w:rsidRPr="001A1195">
              <w:rPr>
                <w:rFonts w:ascii="仿宋" w:eastAsia="仿宋" w:hAnsi="仿宋" w:cs="仿宋"/>
              </w:rPr>
              <w:t>需求，注重食品安全科普的实用性</w:t>
            </w:r>
            <w:r w:rsidRPr="001A1195">
              <w:rPr>
                <w:rFonts w:ascii="仿宋" w:eastAsia="仿宋" w:hAnsi="仿宋" w:cs="仿宋" w:hint="eastAsia"/>
              </w:rPr>
              <w:t>及</w:t>
            </w:r>
            <w:r w:rsidRPr="001A1195">
              <w:rPr>
                <w:rFonts w:ascii="仿宋" w:eastAsia="仿宋" w:hAnsi="仿宋" w:cs="仿宋"/>
              </w:rPr>
              <w:t>适用性，开展“</w:t>
            </w:r>
            <w:r w:rsidRPr="001A1195">
              <w:rPr>
                <w:rFonts w:ascii="仿宋" w:eastAsia="仿宋" w:hAnsi="仿宋" w:cs="仿宋" w:hint="eastAsia"/>
              </w:rPr>
              <w:t>以用为先</w:t>
            </w:r>
            <w:r w:rsidRPr="001A1195">
              <w:rPr>
                <w:rFonts w:ascii="仿宋" w:eastAsia="仿宋" w:hAnsi="仿宋" w:cs="仿宋"/>
              </w:rPr>
              <w:t>”的</w:t>
            </w:r>
            <w:r>
              <w:rPr>
                <w:rFonts w:ascii="仿宋" w:eastAsia="仿宋" w:hAnsi="仿宋" w:cs="仿宋" w:hint="eastAsia"/>
              </w:rPr>
              <w:t>食品安全</w:t>
            </w:r>
            <w:r w:rsidRPr="001A1195">
              <w:rPr>
                <w:rFonts w:ascii="仿宋" w:eastAsia="仿宋" w:hAnsi="仿宋" w:cs="仿宋" w:hint="eastAsia"/>
              </w:rPr>
              <w:t>科普宣教</w:t>
            </w:r>
            <w:r w:rsidRPr="001A1195">
              <w:rPr>
                <w:rFonts w:ascii="仿宋" w:eastAsia="仿宋" w:hAnsi="仿宋" w:cs="仿宋"/>
              </w:rPr>
              <w:t>。</w:t>
            </w:r>
            <w:r>
              <w:rPr>
                <w:rFonts w:ascii="仿宋" w:eastAsia="仿宋" w:hAnsi="仿宋" w:cs="仿宋" w:hint="eastAsia"/>
              </w:rPr>
              <w:t>改变</w:t>
            </w:r>
            <w:r>
              <w:rPr>
                <w:rFonts w:ascii="仿宋" w:eastAsia="仿宋" w:hAnsi="仿宋" w:cs="仿宋"/>
              </w:rPr>
              <w:t>以往单一</w:t>
            </w:r>
            <w:r>
              <w:rPr>
                <w:rFonts w:ascii="仿宋" w:eastAsia="仿宋" w:hAnsi="仿宋" w:cs="仿宋" w:hint="eastAsia"/>
              </w:rPr>
              <w:t>讲解的</w:t>
            </w:r>
            <w:r>
              <w:rPr>
                <w:rFonts w:ascii="仿宋" w:eastAsia="仿宋" w:hAnsi="仿宋" w:cs="仿宋"/>
              </w:rPr>
              <w:t>方式，</w:t>
            </w:r>
            <w:r w:rsidRPr="001A1195">
              <w:rPr>
                <w:rFonts w:ascii="仿宋" w:eastAsia="仿宋" w:hAnsi="仿宋" w:cs="仿宋" w:hint="eastAsia"/>
              </w:rPr>
              <w:t>建立展示、讲解、演示与体验相结合的“多维度”的食品安全科普宣教手段</w:t>
            </w:r>
            <w:r w:rsidRPr="001A1195">
              <w:rPr>
                <w:rFonts w:ascii="仿宋" w:eastAsia="仿宋" w:hAnsi="仿宋" w:cs="仿宋"/>
              </w:rPr>
              <w:t>。</w:t>
            </w:r>
            <w:r>
              <w:rPr>
                <w:rFonts w:ascii="仿宋" w:eastAsia="仿宋" w:hAnsi="仿宋" w:cs="仿宋" w:hint="eastAsia"/>
              </w:rPr>
              <w:t>同时</w:t>
            </w:r>
            <w:r>
              <w:rPr>
                <w:rFonts w:ascii="仿宋" w:eastAsia="仿宋" w:hAnsi="仿宋" w:cs="仿宋"/>
              </w:rPr>
              <w:t>利用高校</w:t>
            </w:r>
            <w:r>
              <w:rPr>
                <w:rFonts w:ascii="仿宋" w:eastAsia="仿宋" w:hAnsi="仿宋" w:cs="仿宋" w:hint="eastAsia"/>
              </w:rPr>
              <w:t>突出</w:t>
            </w:r>
            <w:r>
              <w:rPr>
                <w:rFonts w:ascii="仿宋" w:eastAsia="仿宋" w:hAnsi="仿宋" w:cs="仿宋"/>
              </w:rPr>
              <w:t>的</w:t>
            </w:r>
            <w:r>
              <w:rPr>
                <w:rFonts w:ascii="仿宋" w:eastAsia="仿宋" w:hAnsi="仿宋" w:cs="仿宋" w:hint="eastAsia"/>
              </w:rPr>
              <w:t>专业</w:t>
            </w:r>
            <w:r>
              <w:rPr>
                <w:rFonts w:ascii="仿宋" w:eastAsia="仿宋" w:hAnsi="仿宋" w:cs="仿宋"/>
              </w:rPr>
              <w:t>优势，</w:t>
            </w:r>
            <w:r>
              <w:rPr>
                <w:rFonts w:ascii="仿宋" w:eastAsia="仿宋" w:hAnsi="仿宋" w:cs="仿宋" w:hint="eastAsia"/>
              </w:rPr>
              <w:t>在</w:t>
            </w:r>
            <w:r w:rsidRPr="00130A8F">
              <w:rPr>
                <w:rFonts w:ascii="仿宋" w:eastAsia="仿宋" w:hAnsi="仿宋" w:cs="仿宋" w:hint="eastAsia"/>
              </w:rPr>
              <w:t>先进的食品安全科研成果</w:t>
            </w:r>
            <w:r w:rsidRPr="00130A8F">
              <w:rPr>
                <w:rFonts w:ascii="仿宋" w:eastAsia="仿宋" w:hAnsi="仿宋" w:cs="仿宋"/>
              </w:rPr>
              <w:t>的基础上，</w:t>
            </w:r>
            <w:r w:rsidRPr="00130A8F">
              <w:rPr>
                <w:rFonts w:ascii="仿宋" w:eastAsia="仿宋" w:hAnsi="仿宋" w:cs="仿宋" w:hint="eastAsia"/>
              </w:rPr>
              <w:t>开展检测、追溯、控制等</w:t>
            </w:r>
            <w:r w:rsidRPr="00130A8F">
              <w:rPr>
                <w:rFonts w:ascii="仿宋" w:eastAsia="仿宋" w:hAnsi="仿宋" w:cs="仿宋"/>
              </w:rPr>
              <w:t>食品安</w:t>
            </w:r>
            <w:r w:rsidRPr="00130A8F">
              <w:rPr>
                <w:rFonts w:ascii="仿宋" w:eastAsia="仿宋" w:hAnsi="仿宋" w:cs="仿宋" w:hint="eastAsia"/>
              </w:rPr>
              <w:t>全</w:t>
            </w:r>
            <w:r w:rsidRPr="00130A8F">
              <w:rPr>
                <w:rFonts w:ascii="仿宋" w:eastAsia="仿宋" w:hAnsi="仿宋" w:cs="仿宋"/>
              </w:rPr>
              <w:t>全</w:t>
            </w:r>
            <w:r w:rsidRPr="00130A8F">
              <w:rPr>
                <w:rFonts w:ascii="仿宋" w:eastAsia="仿宋" w:hAnsi="仿宋" w:cs="仿宋" w:hint="eastAsia"/>
              </w:rPr>
              <w:t>过程</w:t>
            </w:r>
            <w:r w:rsidRPr="00130A8F">
              <w:rPr>
                <w:rFonts w:ascii="仿宋" w:eastAsia="仿宋" w:hAnsi="仿宋" w:cs="仿宋"/>
              </w:rPr>
              <w:t>的科普</w:t>
            </w:r>
            <w:r w:rsidRPr="00130A8F">
              <w:rPr>
                <w:rFonts w:ascii="仿宋" w:eastAsia="仿宋" w:hAnsi="仿宋" w:cs="仿宋" w:hint="eastAsia"/>
              </w:rPr>
              <w:t>宣传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A06D39">
              <w:rPr>
                <w:rFonts w:ascii="仿宋" w:eastAsia="仿宋" w:hAnsi="仿宋" w:cs="仿宋" w:hint="eastAsia"/>
              </w:rPr>
              <w:t>申</w:t>
            </w:r>
            <w:r w:rsidRPr="00A06D39">
              <w:rPr>
                <w:rFonts w:ascii="仿宋" w:eastAsia="仿宋" w:hAnsi="仿宋" w:cs="仿宋"/>
              </w:rPr>
              <w:t>报人李美英</w:t>
            </w:r>
            <w:r w:rsidRPr="00A06D39">
              <w:rPr>
                <w:rFonts w:ascii="仿宋" w:eastAsia="仿宋" w:hAnsi="仿宋" w:cs="仿宋" w:hint="eastAsia"/>
              </w:rPr>
              <w:t>在全国第二届食品安全校园行活动</w:t>
            </w:r>
            <w:r>
              <w:rPr>
                <w:rFonts w:ascii="仿宋" w:eastAsia="仿宋" w:hAnsi="仿宋" w:cs="仿宋" w:hint="eastAsia"/>
              </w:rPr>
              <w:t>总结介绍了多年来</w:t>
            </w:r>
            <w:r w:rsidR="008574DF">
              <w:rPr>
                <w:rFonts w:ascii="仿宋" w:eastAsia="仿宋" w:hAnsi="仿宋" w:cs="仿宋" w:hint="eastAsia"/>
              </w:rPr>
              <w:t>从事</w:t>
            </w:r>
            <w:r>
              <w:rPr>
                <w:rFonts w:ascii="仿宋" w:eastAsia="仿宋" w:hAnsi="仿宋" w:cs="仿宋" w:hint="eastAsia"/>
              </w:rPr>
              <w:t>食品安全科普</w:t>
            </w:r>
            <w:r w:rsidR="008574DF">
              <w:rPr>
                <w:rFonts w:ascii="仿宋" w:eastAsia="仿宋" w:hAnsi="仿宋" w:cs="仿宋" w:hint="eastAsia"/>
              </w:rPr>
              <w:t>宣教活动</w:t>
            </w:r>
            <w:r w:rsidR="00AA339F">
              <w:rPr>
                <w:rFonts w:ascii="仿宋" w:eastAsia="仿宋" w:hAnsi="仿宋" w:cs="仿宋" w:hint="eastAsia"/>
              </w:rPr>
              <w:t>及科普队伍搭建</w:t>
            </w:r>
            <w:r>
              <w:rPr>
                <w:rFonts w:ascii="仿宋" w:eastAsia="仿宋" w:hAnsi="仿宋" w:cs="仿宋" w:hint="eastAsia"/>
              </w:rPr>
              <w:t>的经验，其</w:t>
            </w:r>
            <w:r w:rsidR="00AA339F">
              <w:rPr>
                <w:rFonts w:ascii="仿宋" w:eastAsia="仿宋" w:hAnsi="仿宋" w:cs="仿宋" w:hint="eastAsia"/>
              </w:rPr>
              <w:t>介绍的</w:t>
            </w:r>
            <w:r w:rsidR="008574DF">
              <w:rPr>
                <w:rFonts w:ascii="仿宋" w:eastAsia="仿宋" w:hAnsi="仿宋" w:cs="仿宋" w:hint="eastAsia"/>
              </w:rPr>
              <w:t>创新的</w:t>
            </w:r>
            <w:r>
              <w:rPr>
                <w:rFonts w:ascii="仿宋" w:eastAsia="仿宋" w:hAnsi="仿宋" w:cs="仿宋" w:hint="eastAsia"/>
              </w:rPr>
              <w:t>科普传播方式</w:t>
            </w:r>
            <w:r w:rsidRPr="00A06D39">
              <w:rPr>
                <w:rFonts w:ascii="仿宋" w:eastAsia="仿宋" w:hAnsi="仿宋" w:cs="仿宋" w:hint="eastAsia"/>
              </w:rPr>
              <w:t>被中国经济网、网易新闻、搜狐、中国青年网等十余家媒体转载，为</w:t>
            </w:r>
            <w:r w:rsidRPr="00A06D39">
              <w:rPr>
                <w:rFonts w:ascii="仿宋" w:eastAsia="仿宋" w:hAnsi="仿宋" w:cs="仿宋"/>
              </w:rPr>
              <w:t>全国食品安全科普方式提供思路与参考。</w:t>
            </w:r>
            <w:r w:rsidR="00AA339F">
              <w:rPr>
                <w:rFonts w:ascii="仿宋" w:eastAsia="仿宋" w:hAnsi="仿宋" w:cs="仿宋" w:hint="eastAsia"/>
              </w:rPr>
              <w:t>同时其食品安全科普传播形式被</w:t>
            </w:r>
            <w:r w:rsidR="00AA339F">
              <w:rPr>
                <w:rFonts w:ascii="仿宋" w:eastAsia="仿宋" w:hAnsi="仿宋" w:cs="仿宋"/>
              </w:rPr>
              <w:t>执信</w:t>
            </w:r>
            <w:r w:rsidR="00AA339F">
              <w:rPr>
                <w:rFonts w:ascii="仿宋" w:eastAsia="仿宋" w:hAnsi="仿宋" w:cs="仿宋" w:hint="eastAsia"/>
              </w:rPr>
              <w:t>中学</w:t>
            </w:r>
            <w:r w:rsidR="00AA339F">
              <w:rPr>
                <w:rFonts w:ascii="仿宋" w:eastAsia="仿宋" w:hAnsi="仿宋" w:cs="仿宋"/>
              </w:rPr>
              <w:t>、</w:t>
            </w:r>
            <w:r w:rsidR="00AA339F">
              <w:rPr>
                <w:rFonts w:ascii="仿宋" w:eastAsia="仿宋" w:hAnsi="仿宋" w:cs="仿宋" w:hint="eastAsia"/>
              </w:rPr>
              <w:t>华南</w:t>
            </w:r>
            <w:r w:rsidR="00AA339F">
              <w:rPr>
                <w:rFonts w:ascii="仿宋" w:eastAsia="仿宋" w:hAnsi="仿宋" w:cs="仿宋"/>
              </w:rPr>
              <w:t>师范大学附属中学、广州市少年宫、</w:t>
            </w:r>
            <w:r w:rsidR="00AA339F">
              <w:rPr>
                <w:rFonts w:ascii="仿宋" w:eastAsia="仿宋" w:hAnsi="仿宋" w:cs="仿宋" w:hint="eastAsia"/>
              </w:rPr>
              <w:t>华农</w:t>
            </w:r>
            <w:r w:rsidR="00AA339F">
              <w:rPr>
                <w:rFonts w:ascii="仿宋" w:eastAsia="仿宋" w:hAnsi="仿宋" w:cs="仿宋"/>
              </w:rPr>
              <w:t>附小</w:t>
            </w:r>
            <w:r w:rsidR="00AA339F">
              <w:rPr>
                <w:rFonts w:ascii="仿宋" w:eastAsia="仿宋" w:hAnsi="仿宋" w:cs="仿宋" w:hint="eastAsia"/>
              </w:rPr>
              <w:t>及</w:t>
            </w:r>
            <w:r w:rsidR="00AA339F">
              <w:rPr>
                <w:rFonts w:ascii="仿宋" w:eastAsia="仿宋" w:hAnsi="仿宋" w:cs="仿宋"/>
              </w:rPr>
              <w:t>四十七中</w:t>
            </w:r>
            <w:r w:rsidR="00AA339F">
              <w:rPr>
                <w:rFonts w:ascii="仿宋" w:eastAsia="仿宋" w:hAnsi="仿宋" w:cs="仿宋" w:hint="eastAsia"/>
              </w:rPr>
              <w:t>汇景分部</w:t>
            </w:r>
            <w:r w:rsidR="00AA339F">
              <w:rPr>
                <w:rFonts w:ascii="仿宋" w:eastAsia="仿宋" w:hAnsi="仿宋" w:cs="仿宋"/>
              </w:rPr>
              <w:t>等多家单位</w:t>
            </w:r>
            <w:r w:rsidR="00AA339F">
              <w:rPr>
                <w:rFonts w:ascii="仿宋" w:eastAsia="仿宋" w:hAnsi="仿宋" w:cs="仿宋" w:hint="eastAsia"/>
              </w:rPr>
              <w:t>引用，作为校园科技节重要组成部分，应用于中小学的科普教育中。</w:t>
            </w:r>
          </w:p>
          <w:p w:rsidR="004B161E" w:rsidRDefault="006A2BB2" w:rsidP="00F606CF">
            <w:pPr>
              <w:spacing w:line="360" w:lineRule="auto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二</w:t>
            </w:r>
            <w:r w:rsidR="004B161E">
              <w:rPr>
                <w:rFonts w:ascii="仿宋" w:eastAsia="仿宋" w:hAnsi="仿宋" w:cs="仿宋" w:hint="eastAsia"/>
                <w:b/>
              </w:rPr>
              <w:t>、创作了一系列生动有趣的食品安全科普作品</w:t>
            </w:r>
            <w:r w:rsidR="00375EB6">
              <w:rPr>
                <w:rFonts w:ascii="仿宋" w:eastAsia="仿宋" w:hAnsi="仿宋" w:cs="仿宋" w:hint="eastAsia"/>
                <w:b/>
              </w:rPr>
              <w:t>，</w:t>
            </w:r>
            <w:r w:rsidR="00D97483">
              <w:rPr>
                <w:rFonts w:ascii="仿宋" w:eastAsia="仿宋" w:hAnsi="仿宋" w:cs="仿宋" w:hint="eastAsia"/>
                <w:b/>
              </w:rPr>
              <w:t>被</w:t>
            </w:r>
            <w:r w:rsidR="00375EB6">
              <w:rPr>
                <w:rFonts w:ascii="仿宋" w:eastAsia="仿宋" w:hAnsi="仿宋" w:cs="仿宋" w:hint="eastAsia"/>
                <w:b/>
              </w:rPr>
              <w:t>众多单位</w:t>
            </w:r>
            <w:r w:rsidR="00D97483">
              <w:rPr>
                <w:rFonts w:ascii="仿宋" w:eastAsia="仿宋" w:hAnsi="仿宋" w:cs="仿宋" w:hint="eastAsia"/>
                <w:b/>
              </w:rPr>
              <w:t>采用</w:t>
            </w:r>
          </w:p>
          <w:p w:rsidR="00375EB6" w:rsidRPr="008574DF" w:rsidRDefault="00375EB6" w:rsidP="008574DF">
            <w:pPr>
              <w:spacing w:line="360" w:lineRule="auto"/>
              <w:ind w:firstLineChars="200" w:firstLine="420"/>
              <w:rPr>
                <w:rFonts w:ascii="仿宋" w:eastAsia="仿宋" w:hAnsi="仿宋" w:cs="仿宋"/>
              </w:rPr>
            </w:pPr>
            <w:r w:rsidRPr="00A06D39">
              <w:rPr>
                <w:rFonts w:ascii="仿宋" w:eastAsia="仿宋" w:hAnsi="仿宋" w:cs="仿宋" w:hint="eastAsia"/>
              </w:rPr>
              <w:t>申报人</w:t>
            </w:r>
            <w:r w:rsidRPr="00A06D39">
              <w:rPr>
                <w:rFonts w:ascii="仿宋" w:eastAsia="仿宋" w:hAnsi="仿宋" w:cs="仿宋"/>
              </w:rPr>
              <w:t>及团队</w:t>
            </w:r>
            <w:r w:rsidRPr="00A06D39">
              <w:rPr>
                <w:rFonts w:ascii="仿宋" w:eastAsia="仿宋" w:hAnsi="仿宋" w:cs="仿宋" w:hint="eastAsia"/>
              </w:rPr>
              <w:t>前期调查了1000名以上广州市民，了解广州市民</w:t>
            </w:r>
            <w:r w:rsidRPr="00A06D39">
              <w:rPr>
                <w:rFonts w:ascii="仿宋" w:eastAsia="仿宋" w:hAnsi="仿宋" w:cs="仿宋"/>
              </w:rPr>
              <w:t>安全知识认知</w:t>
            </w:r>
            <w:r w:rsidRPr="00A06D39">
              <w:rPr>
                <w:rFonts w:ascii="仿宋" w:eastAsia="仿宋" w:hAnsi="仿宋" w:cs="仿宋" w:hint="eastAsia"/>
              </w:rPr>
              <w:t>薄弱点</w:t>
            </w:r>
            <w:r w:rsidRPr="00A06D39">
              <w:rPr>
                <w:rFonts w:ascii="仿宋" w:eastAsia="仿宋" w:hAnsi="仿宋" w:cs="仿宋"/>
              </w:rPr>
              <w:t>及科普需求</w:t>
            </w:r>
            <w:r w:rsidRPr="00A06D39">
              <w:rPr>
                <w:rFonts w:ascii="仿宋" w:eastAsia="仿宋" w:hAnsi="仿宋" w:cs="仿宋" w:hint="eastAsia"/>
              </w:rPr>
              <w:t>，明确了食品安全科普方向和重点，其</w:t>
            </w:r>
            <w:r>
              <w:rPr>
                <w:rFonts w:ascii="仿宋" w:eastAsia="仿宋" w:hAnsi="仿宋" w:cs="仿宋" w:hint="eastAsia"/>
              </w:rPr>
              <w:t>调研</w:t>
            </w:r>
            <w:r w:rsidRPr="00A06D39">
              <w:rPr>
                <w:rFonts w:ascii="仿宋" w:eastAsia="仿宋" w:hAnsi="仿宋" w:cs="仿宋"/>
              </w:rPr>
              <w:t>成果</w:t>
            </w:r>
            <w:r>
              <w:rPr>
                <w:rFonts w:ascii="仿宋" w:eastAsia="仿宋" w:hAnsi="仿宋" w:cs="仿宋" w:hint="eastAsia"/>
              </w:rPr>
              <w:t>《广州市居民食品安全科普意向调查及探究》</w:t>
            </w:r>
            <w:r w:rsidRPr="00A06D39">
              <w:rPr>
                <w:rFonts w:ascii="仿宋" w:eastAsia="仿宋" w:hAnsi="仿宋" w:cs="仿宋"/>
              </w:rPr>
              <w:t>已</w:t>
            </w:r>
            <w:r w:rsidRPr="00A06D39">
              <w:rPr>
                <w:rFonts w:ascii="仿宋" w:eastAsia="仿宋" w:hAnsi="仿宋" w:cs="仿宋" w:hint="eastAsia"/>
              </w:rPr>
              <w:t>发表</w:t>
            </w:r>
            <w:r w:rsidRPr="00A06D39">
              <w:rPr>
                <w:rFonts w:ascii="仿宋" w:eastAsia="仿宋" w:hAnsi="仿宋" w:cs="仿宋"/>
              </w:rPr>
              <w:t>在</w:t>
            </w:r>
            <w:r>
              <w:rPr>
                <w:rFonts w:ascii="仿宋" w:eastAsia="仿宋" w:hAnsi="仿宋" w:cs="仿宋" w:hint="eastAsia"/>
              </w:rPr>
              <w:t>国内核心期刊</w:t>
            </w:r>
            <w:r w:rsidRPr="00A06D39">
              <w:rPr>
                <w:rFonts w:ascii="仿宋" w:eastAsia="仿宋" w:hAnsi="仿宋" w:cs="仿宋" w:hint="eastAsia"/>
              </w:rPr>
              <w:t>《</w:t>
            </w:r>
            <w:r w:rsidRPr="00A06D39">
              <w:rPr>
                <w:rFonts w:ascii="仿宋" w:eastAsia="仿宋" w:hAnsi="仿宋" w:cs="仿宋"/>
              </w:rPr>
              <w:t>科普研究》</w:t>
            </w:r>
            <w:r w:rsidRPr="00A06D39">
              <w:rPr>
                <w:rFonts w:ascii="仿宋" w:eastAsia="仿宋" w:hAnsi="仿宋" w:cs="仿宋" w:hint="eastAsia"/>
              </w:rPr>
              <w:t>上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A06D39">
              <w:rPr>
                <w:rFonts w:ascii="仿宋" w:eastAsia="仿宋" w:hAnsi="仿宋" w:cs="仿宋" w:hint="eastAsia"/>
              </w:rPr>
              <w:t>在问卷调查、民意调研及文献查阅的基础上，依据民众所需创作</w:t>
            </w:r>
            <w:r>
              <w:rPr>
                <w:rFonts w:ascii="仿宋" w:eastAsia="仿宋" w:hAnsi="仿宋" w:cs="仿宋" w:hint="eastAsia"/>
              </w:rPr>
              <w:t>了</w:t>
            </w:r>
            <w:r w:rsidRPr="00A06D39">
              <w:rPr>
                <w:rFonts w:ascii="仿宋" w:eastAsia="仿宋" w:hAnsi="仿宋" w:cs="仿宋" w:hint="eastAsia"/>
              </w:rPr>
              <w:t>一系列特色鲜明、通俗易懂、生动有趣、形式多样的食品安全科普作品</w:t>
            </w:r>
            <w:r>
              <w:rPr>
                <w:rFonts w:ascii="仿宋" w:eastAsia="仿宋" w:hAnsi="仿宋" w:cs="仿宋" w:hint="eastAsia"/>
              </w:rPr>
              <w:t>，</w:t>
            </w:r>
            <w:r w:rsidRPr="00A06D39">
              <w:rPr>
                <w:rFonts w:ascii="仿宋" w:eastAsia="仿宋" w:hAnsi="仿宋" w:cs="仿宋" w:hint="eastAsia"/>
              </w:rPr>
              <w:t>内容涵盖食品安全法律法规、食品鉴伪、食品包装、食品添加剂、食品卫生</w:t>
            </w:r>
            <w:r>
              <w:rPr>
                <w:rFonts w:ascii="仿宋" w:eastAsia="仿宋" w:hAnsi="仿宋" w:cs="仿宋" w:hint="eastAsia"/>
              </w:rPr>
              <w:t>热点问题</w:t>
            </w:r>
            <w:r w:rsidRPr="00A06D39">
              <w:rPr>
                <w:rFonts w:ascii="仿宋" w:eastAsia="仿宋" w:hAnsi="仿宋" w:cs="仿宋" w:hint="eastAsia"/>
              </w:rPr>
              <w:t>等方面。目前，共原创设计食品安全科普手册</w:t>
            </w:r>
            <w:r>
              <w:rPr>
                <w:rFonts w:ascii="仿宋" w:eastAsia="仿宋" w:hAnsi="仿宋" w:cs="仿宋"/>
              </w:rPr>
              <w:t>4</w:t>
            </w:r>
            <w:r w:rsidRPr="00A06D39">
              <w:rPr>
                <w:rFonts w:ascii="仿宋" w:eastAsia="仿宋" w:hAnsi="仿宋" w:cs="仿宋" w:hint="eastAsia"/>
              </w:rPr>
              <w:t>册</w:t>
            </w:r>
            <w:r w:rsidRPr="00A06D39">
              <w:rPr>
                <w:rFonts w:ascii="仿宋" w:eastAsia="仿宋" w:hAnsi="仿宋" w:cs="仿宋"/>
              </w:rPr>
              <w:t>（</w:t>
            </w:r>
            <w:r w:rsidRPr="00A06D39">
              <w:rPr>
                <w:rFonts w:ascii="仿宋" w:eastAsia="仿宋" w:hAnsi="仿宋" w:cs="仿宋" w:hint="eastAsia"/>
              </w:rPr>
              <w:t>每册</w:t>
            </w:r>
            <w:r w:rsidRPr="00A06D39">
              <w:rPr>
                <w:rFonts w:ascii="仿宋" w:eastAsia="仿宋" w:hAnsi="仿宋" w:cs="仿宋"/>
              </w:rPr>
              <w:t>均在20</w:t>
            </w:r>
            <w:r w:rsidRPr="00A06D39">
              <w:rPr>
                <w:rFonts w:ascii="仿宋" w:eastAsia="仿宋" w:hAnsi="仿宋" w:cs="仿宋" w:hint="eastAsia"/>
              </w:rPr>
              <w:t>页</w:t>
            </w:r>
            <w:r w:rsidRPr="00A06D39">
              <w:rPr>
                <w:rFonts w:ascii="仿宋" w:eastAsia="仿宋" w:hAnsi="仿宋" w:cs="仿宋"/>
              </w:rPr>
              <w:t>海报以上）</w:t>
            </w:r>
            <w:r w:rsidRPr="00A06D39">
              <w:rPr>
                <w:rFonts w:ascii="仿宋" w:eastAsia="仿宋" w:hAnsi="仿宋" w:cs="仿宋" w:hint="eastAsia"/>
              </w:rPr>
              <w:t>，《食品营养与安全》科普视频</w:t>
            </w:r>
            <w:r w:rsidRPr="00A06D39">
              <w:rPr>
                <w:rFonts w:ascii="仿宋" w:eastAsia="仿宋" w:hAnsi="仿宋" w:cs="仿宋"/>
              </w:rPr>
              <w:t>1</w:t>
            </w:r>
            <w:r w:rsidRPr="00A06D39">
              <w:rPr>
                <w:rFonts w:ascii="仿宋" w:eastAsia="仿宋" w:hAnsi="仿宋" w:cs="仿宋" w:hint="eastAsia"/>
              </w:rPr>
              <w:t>套</w:t>
            </w:r>
            <w:r w:rsidRPr="00A06D39">
              <w:rPr>
                <w:rFonts w:ascii="仿宋" w:eastAsia="仿宋" w:hAnsi="仿宋" w:cs="仿宋"/>
              </w:rPr>
              <w:t>（6节），食品安全知识小</w:t>
            </w:r>
            <w:r w:rsidRPr="00A06D39">
              <w:rPr>
                <w:rFonts w:ascii="仿宋" w:eastAsia="仿宋" w:hAnsi="仿宋" w:cs="仿宋" w:hint="eastAsia"/>
              </w:rPr>
              <w:t>问答</w:t>
            </w:r>
            <w:r w:rsidRPr="00A06D39">
              <w:rPr>
                <w:rFonts w:ascii="仿宋" w:eastAsia="仿宋" w:hAnsi="仿宋" w:cs="仿宋"/>
              </w:rPr>
              <w:t>系列1套（</w:t>
            </w:r>
            <w:r>
              <w:rPr>
                <w:rFonts w:ascii="仿宋" w:eastAsia="仿宋" w:hAnsi="仿宋" w:cs="仿宋"/>
              </w:rPr>
              <w:t>4</w:t>
            </w:r>
            <w:r w:rsidRPr="00A06D39">
              <w:rPr>
                <w:rFonts w:ascii="仿宋" w:eastAsia="仿宋" w:hAnsi="仿宋" w:cs="仿宋"/>
              </w:rPr>
              <w:t>个主题）,</w:t>
            </w:r>
            <w:r w:rsidRPr="00A06D39">
              <w:rPr>
                <w:rFonts w:ascii="仿宋" w:eastAsia="仿宋" w:hAnsi="仿宋" w:cs="仿宋" w:hint="eastAsia"/>
              </w:rPr>
              <w:t>科普漫画</w:t>
            </w:r>
            <w:r>
              <w:rPr>
                <w:rFonts w:ascii="仿宋" w:eastAsia="仿宋" w:hAnsi="仿宋" w:cs="仿宋"/>
              </w:rPr>
              <w:t>2</w:t>
            </w:r>
            <w:r w:rsidRPr="00A06D39">
              <w:rPr>
                <w:rFonts w:ascii="仿宋" w:eastAsia="仿宋" w:hAnsi="仿宋" w:cs="仿宋" w:hint="eastAsia"/>
              </w:rPr>
              <w:t>套</w:t>
            </w:r>
            <w:r w:rsidRPr="00A06D39">
              <w:rPr>
                <w:rFonts w:ascii="仿宋" w:eastAsia="仿宋" w:hAnsi="仿宋" w:cs="仿宋"/>
              </w:rPr>
              <w:t>，</w:t>
            </w:r>
            <w:r w:rsidRPr="00A06D39">
              <w:rPr>
                <w:rFonts w:ascii="仿宋" w:eastAsia="仿宋" w:hAnsi="仿宋" w:cs="仿宋" w:hint="eastAsia"/>
              </w:rPr>
              <w:t>食品添加剂电子书</w:t>
            </w:r>
            <w:r w:rsidRPr="00A06D39">
              <w:rPr>
                <w:rFonts w:ascii="仿宋" w:eastAsia="仿宋" w:hAnsi="仿宋" w:cs="仿宋" w:hint="eastAsia"/>
              </w:rPr>
              <w:lastRenderedPageBreak/>
              <w:t>１套，食品安全快速检测介绍视频一套，其中</w:t>
            </w:r>
            <w:r w:rsidRPr="00A06D39">
              <w:rPr>
                <w:rFonts w:ascii="仿宋" w:eastAsia="仿宋" w:hAnsi="仿宋" w:cs="仿宋"/>
              </w:rPr>
              <w:t>“</w:t>
            </w:r>
            <w:r w:rsidRPr="00A06D39">
              <w:rPr>
                <w:rFonts w:ascii="仿宋" w:eastAsia="仿宋" w:hAnsi="仿宋" w:cs="仿宋" w:hint="eastAsia"/>
              </w:rPr>
              <w:t>食品安全科普海报</w:t>
            </w:r>
            <w:r w:rsidRPr="00A06D39">
              <w:rPr>
                <w:rFonts w:ascii="仿宋" w:eastAsia="仿宋" w:hAnsi="仿宋" w:cs="仿宋"/>
              </w:rPr>
              <w:t>”</w:t>
            </w:r>
            <w:r w:rsidRPr="00A06D39">
              <w:rPr>
                <w:rFonts w:ascii="仿宋" w:eastAsia="仿宋" w:hAnsi="仿宋" w:cs="仿宋" w:hint="eastAsia"/>
              </w:rPr>
              <w:t>获得第六届广东省科普作品创作大赛三等奖，</w:t>
            </w:r>
            <w:r w:rsidRPr="00A06D39">
              <w:rPr>
                <w:rFonts w:ascii="仿宋" w:eastAsia="仿宋" w:hAnsi="仿宋" w:cs="仿宋"/>
              </w:rPr>
              <w:t>“</w:t>
            </w:r>
            <w:r w:rsidRPr="00A06D39">
              <w:rPr>
                <w:rFonts w:ascii="仿宋" w:eastAsia="仿宋" w:hAnsi="仿宋" w:cs="仿宋" w:hint="eastAsia"/>
              </w:rPr>
              <w:t>食品安全电化学免疫传感器科普</w:t>
            </w:r>
            <w:r w:rsidRPr="00A06D39">
              <w:rPr>
                <w:rFonts w:ascii="仿宋" w:eastAsia="仿宋" w:hAnsi="仿宋" w:cs="仿宋"/>
              </w:rPr>
              <w:t>”</w:t>
            </w:r>
            <w:r w:rsidRPr="00A06D39">
              <w:rPr>
                <w:rFonts w:ascii="仿宋" w:eastAsia="仿宋" w:hAnsi="仿宋" w:cs="仿宋" w:hint="eastAsia"/>
              </w:rPr>
              <w:t>获得第十届广东省科普作品创作大赛二等奖。其</w:t>
            </w:r>
            <w:r w:rsidRPr="00A06D39">
              <w:rPr>
                <w:rFonts w:ascii="仿宋" w:eastAsia="仿宋" w:hAnsi="仿宋" w:cs="仿宋"/>
              </w:rPr>
              <w:t>科普创作作品被</w:t>
            </w:r>
            <w:r w:rsidRPr="00A06D39">
              <w:rPr>
                <w:rFonts w:ascii="仿宋" w:eastAsia="仿宋" w:hAnsi="仿宋" w:cs="仿宋" w:hint="eastAsia"/>
              </w:rPr>
              <w:t>海口市</w:t>
            </w:r>
            <w:r w:rsidRPr="00A06D39">
              <w:rPr>
                <w:rFonts w:ascii="仿宋" w:eastAsia="仿宋" w:hAnsi="仿宋" w:cs="仿宋"/>
              </w:rPr>
              <w:t>琼山区食品药品监督局，</w:t>
            </w:r>
            <w:r w:rsidRPr="00A06D39">
              <w:rPr>
                <w:rFonts w:ascii="仿宋" w:eastAsia="仿宋" w:hAnsi="仿宋" w:cs="仿宋" w:hint="eastAsia"/>
              </w:rPr>
              <w:t>佛山</w:t>
            </w:r>
            <w:r w:rsidRPr="00A06D39">
              <w:rPr>
                <w:rFonts w:ascii="仿宋" w:eastAsia="仿宋" w:hAnsi="仿宋" w:cs="仿宋"/>
              </w:rPr>
              <w:t>南海区教育局，佛山南海食品药品监督局</w:t>
            </w:r>
            <w:r w:rsidRPr="00A06D39">
              <w:rPr>
                <w:rFonts w:ascii="仿宋" w:eastAsia="仿宋" w:hAnsi="仿宋" w:cs="仿宋" w:hint="eastAsia"/>
              </w:rPr>
              <w:t>所</w:t>
            </w:r>
            <w:r w:rsidRPr="00A06D39">
              <w:rPr>
                <w:rFonts w:ascii="仿宋" w:eastAsia="仿宋" w:hAnsi="仿宋" w:cs="仿宋"/>
              </w:rPr>
              <w:t>采用，</w:t>
            </w:r>
            <w:r w:rsidRPr="00A06D39">
              <w:rPr>
                <w:rFonts w:ascii="仿宋" w:eastAsia="仿宋" w:hAnsi="仿宋" w:cs="仿宋" w:hint="eastAsia"/>
              </w:rPr>
              <w:t>用于</w:t>
            </w:r>
            <w:r w:rsidRPr="00A06D39">
              <w:rPr>
                <w:rFonts w:ascii="仿宋" w:eastAsia="仿宋" w:hAnsi="仿宋" w:cs="仿宋"/>
              </w:rPr>
              <w:t>食品安全科普知识进社区、</w:t>
            </w:r>
            <w:r w:rsidRPr="00A06D39">
              <w:rPr>
                <w:rFonts w:ascii="仿宋" w:eastAsia="仿宋" w:hAnsi="仿宋" w:cs="仿宋" w:hint="eastAsia"/>
              </w:rPr>
              <w:t>进</w:t>
            </w:r>
            <w:r w:rsidRPr="00A06D39">
              <w:rPr>
                <w:rFonts w:ascii="仿宋" w:eastAsia="仿宋" w:hAnsi="仿宋" w:cs="仿宋"/>
              </w:rPr>
              <w:t>校园，</w:t>
            </w:r>
            <w:r w:rsidRPr="00A06D39">
              <w:rPr>
                <w:rFonts w:ascii="仿宋" w:eastAsia="仿宋" w:hAnsi="仿宋" w:cs="仿宋" w:hint="eastAsia"/>
              </w:rPr>
              <w:t>下农村</w:t>
            </w:r>
            <w:r w:rsidRPr="00A06D39">
              <w:rPr>
                <w:rFonts w:ascii="仿宋" w:eastAsia="仿宋" w:hAnsi="仿宋" w:cs="仿宋"/>
              </w:rPr>
              <w:t>等一系列</w:t>
            </w:r>
            <w:r w:rsidRPr="00A06D39">
              <w:rPr>
                <w:rFonts w:ascii="仿宋" w:eastAsia="仿宋" w:hAnsi="仿宋" w:cs="仿宋" w:hint="eastAsia"/>
              </w:rPr>
              <w:t>活动</w:t>
            </w:r>
            <w:r w:rsidRPr="00A06D39">
              <w:rPr>
                <w:rFonts w:ascii="仿宋" w:eastAsia="仿宋" w:hAnsi="仿宋" w:cs="仿宋"/>
              </w:rPr>
              <w:t>中</w:t>
            </w:r>
            <w:r>
              <w:rPr>
                <w:rFonts w:ascii="仿宋" w:eastAsia="仿宋" w:hAnsi="仿宋" w:cs="仿宋" w:hint="eastAsia"/>
              </w:rPr>
              <w:t>，受益人群超1万人</w:t>
            </w:r>
            <w:r w:rsidRPr="00A06D39">
              <w:rPr>
                <w:rFonts w:ascii="仿宋" w:eastAsia="仿宋" w:hAnsi="仿宋" w:cs="仿宋"/>
              </w:rPr>
              <w:t>。</w:t>
            </w:r>
          </w:p>
          <w:p w:rsidR="00955BE7" w:rsidRDefault="006A2BB2" w:rsidP="00F606CF">
            <w:pPr>
              <w:spacing w:line="360" w:lineRule="auto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三</w:t>
            </w:r>
            <w:r w:rsidR="00955BE7">
              <w:rPr>
                <w:rFonts w:ascii="仿宋" w:eastAsia="仿宋" w:hAnsi="仿宋" w:cs="仿宋" w:hint="eastAsia"/>
                <w:b/>
              </w:rPr>
              <w:t>、开展了一系列</w:t>
            </w:r>
            <w:r w:rsidR="00375EB6">
              <w:rPr>
                <w:rFonts w:ascii="仿宋" w:eastAsia="仿宋" w:hAnsi="仿宋" w:cs="仿宋" w:hint="eastAsia"/>
                <w:b/>
              </w:rPr>
              <w:t>具有特色的食品安全科普活动</w:t>
            </w:r>
          </w:p>
          <w:p w:rsidR="000E58B1" w:rsidRPr="00562583" w:rsidRDefault="000E58B1" w:rsidP="000E58B1">
            <w:pPr>
              <w:spacing w:line="360" w:lineRule="auto"/>
              <w:ind w:firstLine="600"/>
              <w:jc w:val="left"/>
              <w:rPr>
                <w:rFonts w:ascii="仿宋" w:eastAsia="仿宋" w:hAnsi="仿宋" w:cs="仿宋"/>
              </w:rPr>
            </w:pPr>
            <w:r w:rsidRPr="00A06D39">
              <w:rPr>
                <w:rFonts w:ascii="仿宋" w:eastAsia="仿宋" w:hAnsi="仿宋" w:cs="仿宋" w:hint="eastAsia"/>
              </w:rPr>
              <w:t>积极配合广州市政府、科协、各大媒体开展各类食品安全科普活动，</w:t>
            </w:r>
            <w:r>
              <w:rPr>
                <w:rFonts w:ascii="仿宋" w:eastAsia="仿宋" w:hAnsi="仿宋" w:cs="仿宋" w:hint="eastAsia"/>
              </w:rPr>
              <w:t>自2</w:t>
            </w:r>
            <w:r>
              <w:rPr>
                <w:rFonts w:ascii="仿宋" w:eastAsia="仿宋" w:hAnsi="仿宋" w:cs="仿宋"/>
              </w:rPr>
              <w:t>013</w:t>
            </w:r>
            <w:r>
              <w:rPr>
                <w:rFonts w:ascii="仿宋" w:eastAsia="仿宋" w:hAnsi="仿宋" w:cs="仿宋" w:hint="eastAsia"/>
              </w:rPr>
              <w:t>年以来每年参与</w:t>
            </w:r>
            <w:r w:rsidRPr="00A06D39">
              <w:rPr>
                <w:rFonts w:ascii="仿宋" w:eastAsia="仿宋" w:hAnsi="仿宋" w:cs="仿宋" w:hint="eastAsia"/>
              </w:rPr>
              <w:t>广州市科技活动周</w:t>
            </w:r>
            <w:r>
              <w:rPr>
                <w:rFonts w:ascii="仿宋" w:eastAsia="仿宋" w:hAnsi="仿宋" w:cs="仿宋" w:hint="eastAsia"/>
              </w:rPr>
              <w:t>及承担了</w:t>
            </w:r>
            <w:r w:rsidRPr="00A06D39">
              <w:rPr>
                <w:rFonts w:ascii="仿宋" w:eastAsia="仿宋" w:hAnsi="仿宋" w:cs="仿宋"/>
              </w:rPr>
              <w:t>广州科协组织的</w:t>
            </w:r>
            <w:r w:rsidRPr="00A06D39">
              <w:rPr>
                <w:rFonts w:ascii="仿宋" w:eastAsia="仿宋" w:hAnsi="仿宋" w:cs="仿宋" w:hint="eastAsia"/>
              </w:rPr>
              <w:t>科普自由行活动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A06D39">
              <w:rPr>
                <w:rFonts w:ascii="仿宋" w:eastAsia="仿宋" w:hAnsi="仿宋" w:cs="仿宋"/>
              </w:rPr>
              <w:t>作为</w:t>
            </w:r>
            <w:r w:rsidRPr="00A06D39">
              <w:rPr>
                <w:rFonts w:ascii="仿宋" w:eastAsia="仿宋" w:hAnsi="仿宋" w:cs="仿宋" w:hint="eastAsia"/>
              </w:rPr>
              <w:t>科普</w:t>
            </w:r>
            <w:r w:rsidRPr="00A06D39">
              <w:rPr>
                <w:rFonts w:ascii="仿宋" w:eastAsia="仿宋" w:hAnsi="仿宋" w:cs="仿宋"/>
              </w:rPr>
              <w:t>基地联盟成员，</w:t>
            </w:r>
            <w:r w:rsidRPr="00A06D39">
              <w:rPr>
                <w:rFonts w:ascii="仿宋" w:eastAsia="仿宋" w:hAnsi="仿宋" w:cs="仿宋" w:hint="eastAsia"/>
              </w:rPr>
              <w:t>积极</w:t>
            </w:r>
            <w:r w:rsidRPr="00A06D39">
              <w:rPr>
                <w:rFonts w:ascii="仿宋" w:eastAsia="仿宋" w:hAnsi="仿宋" w:cs="仿宋"/>
              </w:rPr>
              <w:t>配合组织开展活动，申报人</w:t>
            </w:r>
            <w:r w:rsidRPr="00A06D39">
              <w:rPr>
                <w:rFonts w:ascii="仿宋" w:eastAsia="仿宋" w:hAnsi="仿宋" w:cs="仿宋" w:hint="eastAsia"/>
              </w:rPr>
              <w:t>李</w:t>
            </w:r>
            <w:r>
              <w:rPr>
                <w:rFonts w:ascii="仿宋" w:eastAsia="仿宋" w:hAnsi="仿宋" w:cs="仿宋" w:hint="eastAsia"/>
              </w:rPr>
              <w:t>美英因其科普</w:t>
            </w:r>
            <w:r w:rsidRPr="00A06D39">
              <w:rPr>
                <w:rFonts w:ascii="仿宋" w:eastAsia="仿宋" w:hAnsi="仿宋" w:cs="仿宋" w:hint="eastAsia"/>
              </w:rPr>
              <w:t>工作表现突出，</w:t>
            </w:r>
            <w:r>
              <w:rPr>
                <w:rFonts w:ascii="仿宋" w:eastAsia="仿宋" w:hAnsi="仿宋" w:cs="仿宋" w:hint="eastAsia"/>
              </w:rPr>
              <w:t>曾</w:t>
            </w:r>
            <w:r w:rsidRPr="00A06D39">
              <w:rPr>
                <w:rFonts w:ascii="仿宋" w:eastAsia="仿宋" w:hAnsi="仿宋" w:cs="仿宋" w:hint="eastAsia"/>
              </w:rPr>
              <w:t>被评为“广州市科普基地联盟2013-2014年度科普工作先进个人”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A06D39">
              <w:rPr>
                <w:rFonts w:ascii="仿宋" w:eastAsia="仿宋" w:hAnsi="仿宋" w:cs="仿宋"/>
              </w:rPr>
              <w:t>担任广州市科普</w:t>
            </w:r>
            <w:r w:rsidRPr="00A06D39">
              <w:rPr>
                <w:rFonts w:ascii="仿宋" w:eastAsia="仿宋" w:hAnsi="仿宋" w:cs="仿宋" w:hint="eastAsia"/>
              </w:rPr>
              <w:t>资源发展</w:t>
            </w:r>
            <w:r w:rsidRPr="00A06D39">
              <w:rPr>
                <w:rFonts w:ascii="仿宋" w:eastAsia="仿宋" w:hAnsi="仿宋" w:cs="仿宋"/>
              </w:rPr>
              <w:t>促进会副会长，积极推动</w:t>
            </w:r>
            <w:r w:rsidRPr="00A06D39">
              <w:rPr>
                <w:rFonts w:ascii="仿宋" w:eastAsia="仿宋" w:hAnsi="仿宋" w:cs="仿宋" w:hint="eastAsia"/>
              </w:rPr>
              <w:t>基地</w:t>
            </w:r>
            <w:r w:rsidRPr="00A06D39">
              <w:rPr>
                <w:rFonts w:ascii="仿宋" w:eastAsia="仿宋" w:hAnsi="仿宋" w:cs="仿宋"/>
              </w:rPr>
              <w:t>建设及科普宣传活动</w:t>
            </w:r>
            <w:r w:rsidRPr="00A06D39">
              <w:rPr>
                <w:rFonts w:ascii="仿宋" w:eastAsia="仿宋" w:hAnsi="仿宋" w:cs="仿宋" w:hint="eastAsia"/>
              </w:rPr>
              <w:t>，多次接受南方电视台、羊城晚报、南方都市报、广东科技报等多家媒体采访，针对当前食品安全热点问题进行解答，向民众普及正确的食品安全知识，帮助民众走出食品安全误区</w:t>
            </w:r>
            <w:r w:rsidRPr="00A06D39">
              <w:rPr>
                <w:rFonts w:ascii="仿宋" w:eastAsia="仿宋" w:hAnsi="仿宋" w:cs="仿宋"/>
              </w:rPr>
              <w:t>。</w:t>
            </w:r>
            <w:r>
              <w:rPr>
                <w:rFonts w:ascii="仿宋" w:eastAsia="仿宋" w:hAnsi="仿宋" w:cs="仿宋" w:hint="eastAsia"/>
              </w:rPr>
              <w:t>多次受邀</w:t>
            </w:r>
            <w:r>
              <w:rPr>
                <w:rFonts w:ascii="仿宋" w:eastAsia="仿宋" w:hAnsi="仿宋" w:cs="仿宋"/>
              </w:rPr>
              <w:t>参加执信</w:t>
            </w:r>
            <w:r>
              <w:rPr>
                <w:rFonts w:ascii="仿宋" w:eastAsia="仿宋" w:hAnsi="仿宋" w:cs="仿宋" w:hint="eastAsia"/>
              </w:rPr>
              <w:t>中学</w:t>
            </w:r>
            <w:r>
              <w:rPr>
                <w:rFonts w:ascii="仿宋" w:eastAsia="仿宋" w:hAnsi="仿宋" w:cs="仿宋"/>
              </w:rPr>
              <w:t>、</w:t>
            </w:r>
            <w:r>
              <w:rPr>
                <w:rFonts w:ascii="仿宋" w:eastAsia="仿宋" w:hAnsi="仿宋" w:cs="仿宋" w:hint="eastAsia"/>
              </w:rPr>
              <w:t>华南</w:t>
            </w:r>
            <w:r>
              <w:rPr>
                <w:rFonts w:ascii="仿宋" w:eastAsia="仿宋" w:hAnsi="仿宋" w:cs="仿宋"/>
              </w:rPr>
              <w:t>师范大学附属中学、广州市少年宫、</w:t>
            </w:r>
            <w:r>
              <w:rPr>
                <w:rFonts w:ascii="仿宋" w:eastAsia="仿宋" w:hAnsi="仿宋" w:cs="仿宋" w:hint="eastAsia"/>
              </w:rPr>
              <w:t>华农</w:t>
            </w:r>
            <w:r>
              <w:rPr>
                <w:rFonts w:ascii="仿宋" w:eastAsia="仿宋" w:hAnsi="仿宋" w:cs="仿宋"/>
              </w:rPr>
              <w:t>附小</w:t>
            </w:r>
            <w:r>
              <w:rPr>
                <w:rFonts w:ascii="仿宋" w:eastAsia="仿宋" w:hAnsi="仿宋" w:cs="仿宋" w:hint="eastAsia"/>
              </w:rPr>
              <w:t>及</w:t>
            </w:r>
            <w:r>
              <w:rPr>
                <w:rFonts w:ascii="仿宋" w:eastAsia="仿宋" w:hAnsi="仿宋" w:cs="仿宋"/>
              </w:rPr>
              <w:t>四十七中</w:t>
            </w:r>
            <w:r>
              <w:rPr>
                <w:rFonts w:ascii="仿宋" w:eastAsia="仿宋" w:hAnsi="仿宋" w:cs="仿宋" w:hint="eastAsia"/>
              </w:rPr>
              <w:t>汇景分部</w:t>
            </w:r>
            <w:r>
              <w:rPr>
                <w:rFonts w:ascii="仿宋" w:eastAsia="仿宋" w:hAnsi="仿宋" w:cs="仿宋"/>
              </w:rPr>
              <w:t>等多家单位的</w:t>
            </w:r>
            <w:r>
              <w:rPr>
                <w:rFonts w:ascii="仿宋" w:eastAsia="仿宋" w:hAnsi="仿宋" w:cs="仿宋" w:hint="eastAsia"/>
              </w:rPr>
              <w:t>食品</w:t>
            </w:r>
            <w:r>
              <w:rPr>
                <w:rFonts w:ascii="仿宋" w:eastAsia="仿宋" w:hAnsi="仿宋" w:cs="仿宋"/>
              </w:rPr>
              <w:t>安全科普宣传活动，</w:t>
            </w:r>
            <w:r>
              <w:rPr>
                <w:rFonts w:ascii="仿宋" w:eastAsia="仿宋" w:hAnsi="仿宋" w:cs="仿宋" w:hint="eastAsia"/>
              </w:rPr>
              <w:t>有利</w:t>
            </w:r>
            <w:r>
              <w:rPr>
                <w:rFonts w:ascii="仿宋" w:eastAsia="仿宋" w:hAnsi="仿宋" w:cs="仿宋"/>
              </w:rPr>
              <w:t>促进了中小学生食品</w:t>
            </w:r>
            <w:r>
              <w:rPr>
                <w:rFonts w:ascii="仿宋" w:eastAsia="仿宋" w:hAnsi="仿宋" w:cs="仿宋" w:hint="eastAsia"/>
              </w:rPr>
              <w:t>安全</w:t>
            </w:r>
            <w:r>
              <w:rPr>
                <w:rFonts w:ascii="仿宋" w:eastAsia="仿宋" w:hAnsi="仿宋" w:cs="仿宋"/>
              </w:rPr>
              <w:t>知识的传播。2019</w:t>
            </w:r>
            <w:r>
              <w:rPr>
                <w:rFonts w:ascii="仿宋" w:eastAsia="仿宋" w:hAnsi="仿宋" w:cs="仿宋" w:hint="eastAsia"/>
              </w:rPr>
              <w:t>年1月到2</w:t>
            </w:r>
            <w:r>
              <w:rPr>
                <w:rFonts w:ascii="仿宋" w:eastAsia="仿宋" w:hAnsi="仿宋" w:cs="仿宋"/>
              </w:rPr>
              <w:t>020</w:t>
            </w:r>
            <w:r>
              <w:rPr>
                <w:rFonts w:ascii="仿宋" w:eastAsia="仿宋" w:hAnsi="仿宋" w:cs="仿宋" w:hint="eastAsia"/>
              </w:rPr>
              <w:t>年7月共开展食品</w:t>
            </w:r>
            <w:r>
              <w:rPr>
                <w:rFonts w:ascii="仿宋" w:eastAsia="仿宋" w:hAnsi="仿宋" w:cs="仿宋"/>
              </w:rPr>
              <w:t>安全科普主题活动30</w:t>
            </w:r>
            <w:r>
              <w:rPr>
                <w:rFonts w:ascii="仿宋" w:eastAsia="仿宋" w:hAnsi="仿宋" w:cs="仿宋" w:hint="eastAsia"/>
              </w:rPr>
              <w:t>余场次</w:t>
            </w:r>
            <w:r>
              <w:rPr>
                <w:rFonts w:ascii="仿宋" w:eastAsia="仿宋" w:hAnsi="仿宋" w:cs="仿宋"/>
              </w:rPr>
              <w:t>，</w:t>
            </w:r>
            <w:r>
              <w:rPr>
                <w:rFonts w:ascii="仿宋" w:eastAsia="仿宋" w:hAnsi="仿宋" w:cs="仿宋" w:hint="eastAsia"/>
              </w:rPr>
              <w:t>食品安全</w:t>
            </w:r>
            <w:r>
              <w:rPr>
                <w:rFonts w:ascii="仿宋" w:eastAsia="仿宋" w:hAnsi="仿宋" w:cs="仿宋"/>
              </w:rPr>
              <w:t>主题讲座10</w:t>
            </w:r>
            <w:r>
              <w:rPr>
                <w:rFonts w:ascii="仿宋" w:eastAsia="仿宋" w:hAnsi="仿宋" w:cs="仿宋" w:hint="eastAsia"/>
              </w:rPr>
              <w:t>余场次，</w:t>
            </w:r>
            <w:r w:rsidRPr="00A06D39">
              <w:rPr>
                <w:rFonts w:ascii="仿宋" w:eastAsia="仿宋" w:hAnsi="仿宋" w:cs="仿宋" w:hint="eastAsia"/>
              </w:rPr>
              <w:t>派发食品安全科普手册超</w:t>
            </w:r>
            <w:r>
              <w:rPr>
                <w:rFonts w:ascii="仿宋" w:eastAsia="仿宋" w:hAnsi="仿宋" w:cs="仿宋"/>
              </w:rPr>
              <w:t>6000</w:t>
            </w:r>
            <w:r w:rsidRPr="00A06D39">
              <w:rPr>
                <w:rFonts w:ascii="仿宋" w:eastAsia="仿宋" w:hAnsi="仿宋" w:cs="仿宋" w:hint="eastAsia"/>
              </w:rPr>
              <w:t>册，受益人群超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万</w:t>
            </w:r>
            <w:r w:rsidRPr="00A06D39">
              <w:rPr>
                <w:rFonts w:ascii="仿宋" w:eastAsia="仿宋" w:hAnsi="仿宋" w:cs="仿宋" w:hint="eastAsia"/>
              </w:rPr>
              <w:t>人</w:t>
            </w:r>
            <w:r w:rsidRPr="00A06D39">
              <w:rPr>
                <w:rFonts w:ascii="仿宋" w:eastAsia="仿宋" w:hAnsi="仿宋" w:cs="仿宋"/>
              </w:rPr>
              <w:t>。</w:t>
            </w:r>
          </w:p>
          <w:p w:rsidR="008574DF" w:rsidRPr="00C239D4" w:rsidRDefault="008574DF" w:rsidP="000E58B1">
            <w:pPr>
              <w:widowControl/>
              <w:spacing w:line="360" w:lineRule="auto"/>
              <w:ind w:firstLineChars="250" w:firstLine="525"/>
              <w:jc w:val="left"/>
              <w:rPr>
                <w:rFonts w:ascii="仿宋" w:eastAsia="仿宋" w:hAnsi="仿宋" w:cs="仿宋" w:hint="eastAsia"/>
              </w:rPr>
            </w:pPr>
            <w:r w:rsidRPr="008574DF">
              <w:rPr>
                <w:rFonts w:ascii="仿宋" w:eastAsia="仿宋" w:hAnsi="仿宋" w:cs="仿宋" w:hint="eastAsia"/>
              </w:rPr>
              <w:t>疫情期间，受限于广州市疫情防控的要求，</w:t>
            </w:r>
            <w:r w:rsidR="00C239D4">
              <w:rPr>
                <w:rFonts w:ascii="仿宋" w:eastAsia="仿宋" w:hAnsi="仿宋" w:cs="仿宋" w:hint="eastAsia"/>
              </w:rPr>
              <w:t>虽然</w:t>
            </w:r>
            <w:r w:rsidRPr="008574DF">
              <w:rPr>
                <w:rFonts w:ascii="仿宋" w:eastAsia="仿宋" w:hAnsi="仿宋" w:cs="仿宋" w:hint="eastAsia"/>
              </w:rPr>
              <w:t>未能开展现场科普</w:t>
            </w:r>
            <w:r>
              <w:rPr>
                <w:rFonts w:ascii="仿宋" w:eastAsia="仿宋" w:hAnsi="仿宋" w:cs="仿宋" w:hint="eastAsia"/>
              </w:rPr>
              <w:t>活动，</w:t>
            </w:r>
            <w:r w:rsidR="00C239D4">
              <w:rPr>
                <w:rFonts w:ascii="仿宋" w:eastAsia="仿宋" w:hAnsi="仿宋" w:cs="仿宋" w:hint="eastAsia"/>
              </w:rPr>
              <w:t>但</w:t>
            </w:r>
            <w:r w:rsidRPr="008574DF">
              <w:rPr>
                <w:rFonts w:ascii="仿宋" w:eastAsia="仿宋" w:hAnsi="仿宋" w:cs="仿宋" w:hint="eastAsia"/>
              </w:rPr>
              <w:t>申报人</w:t>
            </w:r>
            <w:r w:rsidR="00C239D4">
              <w:rPr>
                <w:rFonts w:ascii="仿宋" w:eastAsia="仿宋" w:hAnsi="仿宋" w:cs="仿宋" w:hint="eastAsia"/>
              </w:rPr>
              <w:t>组织团队，</w:t>
            </w:r>
            <w:r w:rsidRPr="008574DF">
              <w:rPr>
                <w:rFonts w:ascii="仿宋" w:eastAsia="仿宋" w:hAnsi="仿宋" w:cs="仿宋" w:hint="eastAsia"/>
              </w:rPr>
              <w:t>以“战役食刻”为主题，</w:t>
            </w:r>
            <w:r>
              <w:rPr>
                <w:rFonts w:ascii="仿宋" w:eastAsia="仿宋" w:hAnsi="仿宋" w:cs="仿宋" w:hint="eastAsia"/>
              </w:rPr>
              <w:t>在基地公众号</w:t>
            </w:r>
            <w:r w:rsidRPr="008574DF">
              <w:rPr>
                <w:rFonts w:ascii="仿宋" w:eastAsia="仿宋" w:hAnsi="仿宋" w:cs="仿宋" w:hint="eastAsia"/>
              </w:rPr>
              <w:t>“求真悟食”</w:t>
            </w:r>
            <w:r>
              <w:rPr>
                <w:rFonts w:ascii="仿宋" w:eastAsia="仿宋" w:hAnsi="仿宋" w:cs="仿宋" w:hint="eastAsia"/>
              </w:rPr>
              <w:t>上</w:t>
            </w:r>
            <w:r w:rsidR="00C239D4">
              <w:rPr>
                <w:rFonts w:ascii="仿宋" w:eastAsia="仿宋" w:hAnsi="仿宋" w:cs="仿宋" w:hint="eastAsia"/>
              </w:rPr>
              <w:t>组织撰写了</w:t>
            </w:r>
            <w:r w:rsidRPr="008574DF">
              <w:rPr>
                <w:rFonts w:ascii="仿宋" w:eastAsia="仿宋" w:hAnsi="仿宋" w:cs="仿宋" w:hint="eastAsia"/>
              </w:rPr>
              <w:t>一系列原创的食品安全及营养方面的科普文章</w:t>
            </w:r>
            <w:r w:rsidR="00680BE2">
              <w:rPr>
                <w:rFonts w:ascii="仿宋" w:eastAsia="仿宋" w:hAnsi="仿宋" w:cs="仿宋" w:hint="eastAsia"/>
              </w:rPr>
              <w:t>共计2</w:t>
            </w:r>
            <w:r w:rsidR="00680BE2">
              <w:rPr>
                <w:rFonts w:ascii="仿宋" w:eastAsia="仿宋" w:hAnsi="仿宋" w:cs="仿宋"/>
              </w:rPr>
              <w:t>0</w:t>
            </w:r>
            <w:r w:rsidR="00680BE2">
              <w:rPr>
                <w:rFonts w:ascii="仿宋" w:eastAsia="仿宋" w:hAnsi="仿宋" w:cs="仿宋" w:hint="eastAsia"/>
              </w:rPr>
              <w:t>篇</w:t>
            </w:r>
            <w:r w:rsidRPr="008574DF">
              <w:rPr>
                <w:rFonts w:ascii="仿宋" w:eastAsia="仿宋" w:hAnsi="仿宋" w:cs="仿宋" w:hint="eastAsia"/>
              </w:rPr>
              <w:t>，</w:t>
            </w:r>
            <w:r w:rsidR="009D3F47">
              <w:rPr>
                <w:rFonts w:ascii="仿宋" w:eastAsia="仿宋" w:hAnsi="仿宋" w:cs="仿宋" w:hint="eastAsia"/>
              </w:rPr>
              <w:t>向民众介绍</w:t>
            </w:r>
            <w:r w:rsidR="000B2C7A">
              <w:rPr>
                <w:rFonts w:ascii="仿宋" w:eastAsia="仿宋" w:hAnsi="仿宋" w:cs="仿宋" w:hint="eastAsia"/>
              </w:rPr>
              <w:t>疫情期间</w:t>
            </w:r>
            <w:r w:rsidR="009D3F47">
              <w:rPr>
                <w:rFonts w:ascii="仿宋" w:eastAsia="仿宋" w:hAnsi="仿宋" w:cs="仿宋" w:hint="eastAsia"/>
              </w:rPr>
              <w:t>如何</w:t>
            </w:r>
            <w:r w:rsidR="000B2C7A">
              <w:rPr>
                <w:rFonts w:ascii="仿宋" w:eastAsia="仿宋" w:hAnsi="仿宋" w:cs="仿宋" w:hint="eastAsia"/>
              </w:rPr>
              <w:t>提高</w:t>
            </w:r>
            <w:r w:rsidR="009D3F47">
              <w:rPr>
                <w:rFonts w:ascii="仿宋" w:eastAsia="仿宋" w:hAnsi="仿宋" w:cs="仿宋" w:hint="eastAsia"/>
              </w:rPr>
              <w:t>自身</w:t>
            </w:r>
            <w:r w:rsidR="000B2C7A">
              <w:rPr>
                <w:rFonts w:ascii="仿宋" w:eastAsia="仿宋" w:hAnsi="仿宋" w:cs="仿宋" w:hint="eastAsia"/>
              </w:rPr>
              <w:t>机体免疫力，</w:t>
            </w:r>
            <w:r w:rsidR="009D3F47">
              <w:rPr>
                <w:rFonts w:ascii="仿宋" w:eastAsia="仿宋" w:hAnsi="仿宋" w:cs="仿宋" w:hint="eastAsia"/>
              </w:rPr>
              <w:t>保障食品安全等多方面食品营养与安全科普知识，引导民众保障自身健康安全，</w:t>
            </w:r>
            <w:r w:rsidRPr="00C239D4">
              <w:rPr>
                <w:rFonts w:ascii="仿宋" w:eastAsia="仿宋" w:hAnsi="仿宋" w:cs="仿宋" w:hint="eastAsia"/>
              </w:rPr>
              <w:t>科学参与疫情防控</w:t>
            </w:r>
            <w:r w:rsidR="00BE3F6F">
              <w:rPr>
                <w:rFonts w:ascii="仿宋" w:eastAsia="仿宋" w:hAnsi="仿宋" w:cs="仿宋" w:hint="eastAsia"/>
              </w:rPr>
              <w:t>。</w:t>
            </w:r>
          </w:p>
          <w:p w:rsidR="006D7ED3" w:rsidRDefault="006D7ED3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  <w:p w:rsidR="006D7ED3" w:rsidRDefault="00E36C64">
            <w:pPr>
              <w:spacing w:line="360" w:lineRule="auto"/>
              <w:ind w:right="384"/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  <w:t xml:space="preserve">                                                                     </w:t>
            </w:r>
          </w:p>
          <w:p w:rsidR="006D7ED3" w:rsidRDefault="00E36C64">
            <w:pPr>
              <w:spacing w:line="360" w:lineRule="auto"/>
              <w:ind w:right="384"/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  <w:t xml:space="preserve">                            </w:t>
            </w:r>
          </w:p>
          <w:p w:rsidR="006D7ED3" w:rsidRDefault="006D7ED3" w:rsidP="006A2BB2">
            <w:pPr>
              <w:spacing w:line="360" w:lineRule="auto"/>
              <w:ind w:right="626"/>
              <w:jc w:val="right"/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</w:pPr>
          </w:p>
          <w:p w:rsidR="006D7ED3" w:rsidRDefault="006D7ED3">
            <w:pPr>
              <w:spacing w:line="360" w:lineRule="auto"/>
              <w:ind w:right="576"/>
              <w:jc w:val="right"/>
              <w:rPr>
                <w:rFonts w:ascii="Times New Roman" w:eastAsia="仿宋_GB2312" w:hAnsi="Times New Roman"/>
                <w:color w:val="333333"/>
                <w:kern w:val="0"/>
                <w:sz w:val="10"/>
                <w:szCs w:val="10"/>
              </w:rPr>
            </w:pPr>
          </w:p>
          <w:p w:rsidR="006D7ED3" w:rsidRDefault="00E36C64">
            <w:pPr>
              <w:spacing w:line="360" w:lineRule="auto"/>
              <w:ind w:right="576"/>
              <w:jc w:val="righ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签名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:   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日</w:t>
            </w:r>
          </w:p>
          <w:p w:rsidR="006A2BB2" w:rsidRDefault="006A2BB2">
            <w:pPr>
              <w:spacing w:line="360" w:lineRule="auto"/>
              <w:ind w:right="576"/>
              <w:jc w:val="righ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ED3">
        <w:trPr>
          <w:trHeight w:val="2580"/>
        </w:trPr>
        <w:tc>
          <w:tcPr>
            <w:tcW w:w="4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lastRenderedPageBreak/>
              <w:t>所在单位意见：</w:t>
            </w:r>
          </w:p>
          <w:p w:rsidR="006D7ED3" w:rsidRDefault="006D7ED3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  <w:p w:rsidR="006D7ED3" w:rsidRDefault="00E36C64">
            <w:pPr>
              <w:spacing w:line="360" w:lineRule="auto"/>
              <w:ind w:firstLineChars="300" w:firstLine="7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盖章：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 </w:t>
            </w:r>
          </w:p>
          <w:p w:rsidR="006D7ED3" w:rsidRDefault="00E36C64">
            <w:pPr>
              <w:spacing w:line="360" w:lineRule="auto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推荐单位意见：</w:t>
            </w:r>
          </w:p>
          <w:p w:rsidR="006D7ED3" w:rsidRDefault="006D7ED3">
            <w:pPr>
              <w:spacing w:line="360" w:lineRule="auto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  <w:p w:rsidR="006D7ED3" w:rsidRDefault="00E36C64">
            <w:pPr>
              <w:spacing w:line="360" w:lineRule="auto"/>
              <w:ind w:firstLineChars="300" w:firstLine="720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D7ED3" w:rsidRDefault="00E36C64">
            <w:pPr>
              <w:spacing w:line="360" w:lineRule="auto"/>
              <w:ind w:firstLineChars="499" w:firstLine="1198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D7ED3">
        <w:trPr>
          <w:trHeight w:val="487"/>
        </w:trPr>
        <w:tc>
          <w:tcPr>
            <w:tcW w:w="8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D3" w:rsidRDefault="00E36C64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市科协审定意见：</w:t>
            </w:r>
          </w:p>
          <w:p w:rsidR="006D7ED3" w:rsidRDefault="006D7ED3">
            <w:pPr>
              <w:spacing w:line="360" w:lineRule="auto"/>
              <w:jc w:val="left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</w:p>
          <w:p w:rsidR="006D7ED3" w:rsidRDefault="00E36C6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6D7ED3" w:rsidRDefault="00E36C64">
      <w:pPr>
        <w:spacing w:line="0" w:lineRule="atLeast"/>
        <w:ind w:left="720" w:hangingChars="300" w:hanging="72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/>
          <w:sz w:val="24"/>
          <w:szCs w:val="24"/>
        </w:rPr>
        <w:t>此表可复制；</w:t>
      </w:r>
      <w:r>
        <w:rPr>
          <w:rFonts w:ascii="Times New Roman" w:eastAsia="仿宋_GB2312" w:hAnsi="Times New Roman"/>
          <w:sz w:val="24"/>
          <w:szCs w:val="24"/>
        </w:rPr>
        <w:t xml:space="preserve">      </w:t>
      </w:r>
    </w:p>
    <w:p w:rsidR="006D7ED3" w:rsidRDefault="00E36C64">
      <w:pPr>
        <w:spacing w:line="0" w:lineRule="atLeast"/>
        <w:ind w:leftChars="223" w:left="468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/>
          <w:sz w:val="24"/>
          <w:szCs w:val="24"/>
        </w:rPr>
        <w:t>先进事迹材料（不超过</w:t>
      </w:r>
      <w:r>
        <w:rPr>
          <w:rFonts w:ascii="Times New Roman" w:eastAsia="仿宋_GB2312" w:hAnsi="Times New Roman"/>
          <w:sz w:val="24"/>
          <w:szCs w:val="24"/>
        </w:rPr>
        <w:t>2000</w:t>
      </w:r>
      <w:r>
        <w:rPr>
          <w:rFonts w:ascii="Times New Roman" w:eastAsia="仿宋_GB2312" w:hAnsi="Times New Roman"/>
          <w:sz w:val="24"/>
          <w:szCs w:val="24"/>
        </w:rPr>
        <w:t>字）可另附页；</w:t>
      </w:r>
    </w:p>
    <w:p w:rsidR="006D7ED3" w:rsidRDefault="00E36C64">
      <w:pPr>
        <w:spacing w:line="0" w:lineRule="atLeast"/>
        <w:ind w:leftChars="223" w:left="468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/>
          <w:sz w:val="24"/>
          <w:szCs w:val="24"/>
        </w:rPr>
        <w:t>推荐单位为各区科协或者同级主管部门。</w:t>
      </w:r>
    </w:p>
    <w:p w:rsidR="006D7ED3" w:rsidRDefault="006D7ED3">
      <w:pPr>
        <w:rPr>
          <w:rFonts w:ascii="仿宋_GB2312" w:eastAsia="仿宋_GB2312" w:hAnsi="仿宋_GB2312" w:cs="仿宋_GB2312"/>
          <w:sz w:val="32"/>
          <w:szCs w:val="32"/>
        </w:rPr>
      </w:pPr>
    </w:p>
    <w:p w:rsidR="006D7ED3" w:rsidRDefault="006D7ED3"/>
    <w:sectPr w:rsidR="006D7ED3" w:rsidSect="00B65EDE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94" w:rsidRDefault="00B04494">
      <w:r>
        <w:separator/>
      </w:r>
    </w:p>
  </w:endnote>
  <w:endnote w:type="continuationSeparator" w:id="0">
    <w:p w:rsidR="00B04494" w:rsidRDefault="00B0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D3" w:rsidRDefault="00B65EDE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96.8pt;margin-top:0;width:2in;height:2in;z-index:251658240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6D7ED3" w:rsidRDefault="00B65EDE">
                <w:pPr>
                  <w:pStyle w:val="a3"/>
                  <w:jc w:val="right"/>
                </w:pPr>
                <w:r>
                  <w:rPr>
                    <w:rFonts w:ascii="黑体" w:eastAsia="黑体" w:hAnsi="黑体" w:cs="黑体" w:hint="eastAsia"/>
                    <w:sz w:val="28"/>
                    <w:szCs w:val="28"/>
                  </w:rPr>
                  <w:fldChar w:fldCharType="begin"/>
                </w:r>
                <w:r w:rsidR="00E36C64">
                  <w:rPr>
                    <w:rFonts w:ascii="黑体" w:eastAsia="黑体" w:hAnsi="黑体" w:cs="黑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黑体" w:eastAsia="黑体" w:hAnsi="黑体" w:cs="黑体" w:hint="eastAsia"/>
                    <w:sz w:val="28"/>
                    <w:szCs w:val="28"/>
                  </w:rPr>
                  <w:fldChar w:fldCharType="separate"/>
                </w:r>
                <w:r w:rsidR="00BE3F6F" w:rsidRPr="00BE3F6F">
                  <w:rPr>
                    <w:rFonts w:ascii="黑体" w:eastAsia="黑体" w:hAnsi="黑体" w:cs="黑体"/>
                    <w:noProof/>
                    <w:sz w:val="28"/>
                    <w:szCs w:val="28"/>
                    <w:lang w:val="zh-CN"/>
                  </w:rPr>
                  <w:t>-</w:t>
                </w:r>
                <w:r w:rsidR="00BE3F6F">
                  <w:rPr>
                    <w:rFonts w:ascii="黑体" w:eastAsia="黑体" w:hAnsi="黑体" w:cs="黑体"/>
                    <w:noProof/>
                    <w:sz w:val="28"/>
                    <w:szCs w:val="28"/>
                  </w:rPr>
                  <w:t xml:space="preserve"> 4 -</w:t>
                </w:r>
                <w:r>
                  <w:rPr>
                    <w:rFonts w:ascii="黑体" w:eastAsia="黑体" w:hAnsi="黑体" w:cs="黑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D7ED3" w:rsidRDefault="006D7E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94" w:rsidRDefault="00B04494">
      <w:r>
        <w:separator/>
      </w:r>
    </w:p>
  </w:footnote>
  <w:footnote w:type="continuationSeparator" w:id="0">
    <w:p w:rsidR="00B04494" w:rsidRDefault="00B04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D10"/>
    <w:multiLevelType w:val="hybridMultilevel"/>
    <w:tmpl w:val="762CF2AA"/>
    <w:lvl w:ilvl="0" w:tplc="069CD5D8">
      <w:start w:val="2"/>
      <w:numFmt w:val="upperLetter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017C4"/>
    <w:rsid w:val="000B2C7A"/>
    <w:rsid w:val="000E58B1"/>
    <w:rsid w:val="00261119"/>
    <w:rsid w:val="00375EB6"/>
    <w:rsid w:val="00413458"/>
    <w:rsid w:val="00441DB3"/>
    <w:rsid w:val="004B161E"/>
    <w:rsid w:val="004F44A7"/>
    <w:rsid w:val="00680BE2"/>
    <w:rsid w:val="006A2BB2"/>
    <w:rsid w:val="006D7ED3"/>
    <w:rsid w:val="00736BE4"/>
    <w:rsid w:val="008574DF"/>
    <w:rsid w:val="00937463"/>
    <w:rsid w:val="00955BE7"/>
    <w:rsid w:val="009D3F47"/>
    <w:rsid w:val="00AA339F"/>
    <w:rsid w:val="00AC1BE2"/>
    <w:rsid w:val="00B04494"/>
    <w:rsid w:val="00B65EDE"/>
    <w:rsid w:val="00BE3F6F"/>
    <w:rsid w:val="00C239D4"/>
    <w:rsid w:val="00C52C9D"/>
    <w:rsid w:val="00D27559"/>
    <w:rsid w:val="00D97483"/>
    <w:rsid w:val="00E36C64"/>
    <w:rsid w:val="00F606CF"/>
    <w:rsid w:val="1610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6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unhideWhenUsed/>
    <w:rsid w:val="00AC1BE2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5">
    <w:name w:val="annotation reference"/>
    <w:basedOn w:val="a0"/>
    <w:rsid w:val="009D3F47"/>
    <w:rPr>
      <w:sz w:val="21"/>
      <w:szCs w:val="21"/>
    </w:rPr>
  </w:style>
  <w:style w:type="paragraph" w:styleId="a6">
    <w:name w:val="annotation text"/>
    <w:basedOn w:val="a"/>
    <w:link w:val="Char"/>
    <w:rsid w:val="009D3F47"/>
    <w:pPr>
      <w:jc w:val="left"/>
    </w:pPr>
  </w:style>
  <w:style w:type="character" w:customStyle="1" w:styleId="Char">
    <w:name w:val="批注文字 Char"/>
    <w:basedOn w:val="a0"/>
    <w:link w:val="a6"/>
    <w:rsid w:val="009D3F47"/>
    <w:rPr>
      <w:rFonts w:ascii="Calibri" w:hAnsi="Calibri"/>
      <w:kern w:val="2"/>
      <w:sz w:val="21"/>
      <w:szCs w:val="22"/>
    </w:rPr>
  </w:style>
  <w:style w:type="paragraph" w:styleId="a7">
    <w:name w:val="annotation subject"/>
    <w:basedOn w:val="a6"/>
    <w:next w:val="a6"/>
    <w:link w:val="Char0"/>
    <w:rsid w:val="009D3F47"/>
    <w:rPr>
      <w:b/>
      <w:bCs/>
    </w:rPr>
  </w:style>
  <w:style w:type="character" w:customStyle="1" w:styleId="Char0">
    <w:name w:val="批注主题 Char"/>
    <w:basedOn w:val="Char"/>
    <w:link w:val="a7"/>
    <w:rsid w:val="009D3F47"/>
    <w:rPr>
      <w:rFonts w:ascii="Calibri" w:hAnsi="Calibri"/>
      <w:b/>
      <w:bCs/>
      <w:kern w:val="2"/>
      <w:sz w:val="21"/>
      <w:szCs w:val="22"/>
    </w:rPr>
  </w:style>
  <w:style w:type="paragraph" w:styleId="a8">
    <w:name w:val="Balloon Text"/>
    <w:basedOn w:val="a"/>
    <w:link w:val="Char1"/>
    <w:rsid w:val="009D3F4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8"/>
    <w:rsid w:val="009D3F47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许劲松</dc:creator>
  <cp:lastModifiedBy>董梅</cp:lastModifiedBy>
  <cp:revision>5</cp:revision>
  <dcterms:created xsi:type="dcterms:W3CDTF">2020-07-12T09:27:00Z</dcterms:created>
  <dcterms:modified xsi:type="dcterms:W3CDTF">2020-07-13T00:49:00Z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