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486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38" w:type="dxa"/>
          </w:tcPr>
          <w:p>
            <w:pPr>
              <w:tabs>
                <w:tab w:val="left" w:pos="9450"/>
              </w:tabs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pacing w:val="120"/>
                <w:w w:val="50"/>
                <w:kern w:val="0"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FF0000"/>
                <w:spacing w:val="4"/>
                <w:w w:val="80"/>
                <w:kern w:val="0"/>
                <w:sz w:val="70"/>
                <w:szCs w:val="70"/>
              </w:rPr>
              <w:t>广州国家现代农业产业科技创新中心</w:t>
            </w:r>
          </w:p>
        </w:tc>
      </w:tr>
    </w:tbl>
    <w:p>
      <w:pPr>
        <w:pStyle w:val="5"/>
        <w:adjustRightInd w:val="0"/>
        <w:spacing w:beforeAutospacing="0" w:afterAutospacing="0" w:line="590" w:lineRule="exact"/>
        <w:jc w:val="center"/>
        <w:rPr>
          <w:rFonts w:ascii="仿宋_GB2312" w:hAnsi="仿宋_GB2312" w:eastAsia="仿宋_GB2312" w:cs="仿宋_GB2312"/>
          <w:b/>
          <w:snapToGrid w:val="0"/>
          <w:color w:val="FF0000"/>
          <w:sz w:val="32"/>
          <w:szCs w:val="32"/>
        </w:rPr>
      </w:pPr>
    </w:p>
    <w:p>
      <w:pPr>
        <w:pStyle w:val="5"/>
        <w:adjustRightInd w:val="0"/>
        <w:spacing w:beforeAutospacing="0" w:afterAutospacing="0" w:line="590" w:lineRule="exact"/>
        <w:jc w:val="righ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粤农科创〔2021〕2号</w:t>
      </w:r>
    </w:p>
    <w:p>
      <w:pPr>
        <w:pStyle w:val="5"/>
        <w:adjustRightInd w:val="0"/>
        <w:spacing w:beforeAutospacing="0" w:afterAutospacing="0" w:line="590" w:lineRule="exact"/>
        <w:jc w:val="center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pStyle w:val="5"/>
        <w:adjustRightInd w:val="0"/>
        <w:spacing w:beforeAutospacing="0" w:afterAutospacing="0"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关于征集首批农业“卡脖子”重大技术</w:t>
      </w:r>
    </w:p>
    <w:p>
      <w:pPr>
        <w:pStyle w:val="5"/>
        <w:adjustRightInd w:val="0"/>
        <w:spacing w:beforeAutospacing="0" w:afterAutospacing="0"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攻关项目的通知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各有关单位: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     为深入贯彻落实“中央经济工作会议”和“中央农村工作会议”精神，重点围绕“种业”“智慧农业”“生物安全与科技”等主题，解决农业“卡脖子”重大技术问题，现面向全省各高等院校、科研单位征集农业“卡脖子”重大技术攻关项目。受广东省农业农村厅委托，广州国家现代农业产业科技创新中心（以下简称科创中心）将对征集的农业“卡脖子”技术攻关项目进行筛选并组织申报，积极争取全省农业科技资金对各单位提交的项目进行立项支持。每个法人单位重点围绕以上主题凝练急需攻关项目2～3项，于1月30日前将附件《农业“卡脖子”重大技术攻关项目征集表》盖章版及电子版统一发送至科创中心科研部邮箱（</w:t>
      </w:r>
      <w:r>
        <w:rPr>
          <w:rFonts w:ascii="Times New Roman" w:hAnsi="Times New Roman" w:eastAsia="仿宋_GB2312"/>
          <w:snapToGrid w:val="0"/>
          <w:kern w:val="0"/>
          <w:szCs w:val="32"/>
        </w:rPr>
        <w:t>kczxkyb@1</w:t>
      </w:r>
      <w:r>
        <w:rPr>
          <w:rFonts w:hint="eastAsia" w:ascii="Times New Roman" w:hAnsi="Times New Roman" w:eastAsia="仿宋_GB2312"/>
          <w:snapToGrid w:val="0"/>
          <w:kern w:val="0"/>
          <w:szCs w:val="32"/>
        </w:rPr>
        <w:t>63</w:t>
      </w:r>
      <w:r>
        <w:rPr>
          <w:rFonts w:ascii="Times New Roman" w:hAnsi="Times New Roman" w:eastAsia="仿宋_GB2312"/>
          <w:snapToGrid w:val="0"/>
          <w:kern w:val="0"/>
          <w:szCs w:val="32"/>
        </w:rPr>
        <w:t>.com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），本次不接受个人申报。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附件：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 农业“卡脖子”重大技术攻关项目征集表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                     广州国家现代农业产业科技创新中心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                               2021年1月25日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460" w:lineRule="exact"/>
        <w:jc w:val="center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（联系人  潘广，联系电话：020-37289382，13418560528）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napToGrid w:val="0"/>
          <w:kern w:val="0"/>
          <w:szCs w:val="32"/>
        </w:rPr>
        <w:sectPr>
          <w:footerReference r:id="rId3" w:type="default"/>
          <w:pgSz w:w="11906" w:h="16838"/>
          <w:pgMar w:top="1871" w:right="1531" w:bottom="2127" w:left="1531" w:header="851" w:footer="1418" w:gutter="0"/>
          <w:cols w:space="720" w:num="1"/>
          <w:titlePg/>
          <w:docGrid w:type="linesAndChars" w:linePitch="590" w:charSpace="-1024"/>
        </w:sectPr>
      </w:pPr>
    </w:p>
    <w:p>
      <w:pPr>
        <w:pStyle w:val="5"/>
        <w:adjustRightInd w:val="0"/>
        <w:spacing w:beforeAutospacing="0" w:afterAutospacing="0" w:line="59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附件：</w:t>
      </w:r>
    </w:p>
    <w:p>
      <w:pPr>
        <w:pStyle w:val="5"/>
        <w:adjustRightInd w:val="0"/>
        <w:spacing w:beforeAutospacing="0" w:afterAutospacing="0" w:line="59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推荐单位：XXX（盖章）</w:t>
      </w:r>
    </w:p>
    <w:p>
      <w:pPr>
        <w:jc w:val="center"/>
        <w:rPr>
          <w:rFonts w:ascii="仿宋_GB2312" w:hAnsi="Times New Roman" w:eastAsia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农业“卡脖子”重大技术攻关项目征集表</w:t>
      </w:r>
    </w:p>
    <w:tbl>
      <w:tblPr>
        <w:tblStyle w:val="6"/>
        <w:tblW w:w="12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07"/>
        <w:gridCol w:w="1440"/>
        <w:gridCol w:w="2325"/>
        <w:gridCol w:w="2739"/>
        <w:gridCol w:w="854"/>
        <w:gridCol w:w="149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研究内容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考核目标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资金额度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是否通过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项目成熟度认定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填表说明：1.请按照项目成熟度、急需度排列项目序号，项目序号将影响资金安排。</w:t>
      </w:r>
    </w:p>
    <w:p>
      <w:pPr>
        <w:spacing w:line="500" w:lineRule="exact"/>
        <w:ind w:firstLine="1180" w:firstLineChars="5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2.项目类别为科技兴农、农业农村监测检测、试点示范及基地建设，请根据项目情况填写项目类别。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.资金额度为推荐项目拟分配额度，具体金额以专家测算核实为准。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4.是否通过专家评审：是否已通过其他项目立项资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助等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，请按实际情况填写</w:t>
      </w:r>
      <w:bookmarkStart w:id="0" w:name="_GoBack"/>
      <w:r>
        <w:rPr>
          <w:rFonts w:hint="eastAsia" w:ascii="仿宋_GB2312" w:eastAsia="仿宋_GB2312"/>
          <w:sz w:val="24"/>
          <w:szCs w:val="24"/>
          <w:lang w:val="en-US" w:eastAsia="zh-CN"/>
        </w:rPr>
        <w:t>。</w:t>
      </w:r>
      <w:bookmarkEnd w:id="0"/>
    </w:p>
    <w:p>
      <w:pPr>
        <w:spacing w:line="5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5.</w:t>
      </w:r>
      <w:r>
        <w:rPr>
          <w:rFonts w:hint="eastAsia" w:ascii="仿宋_GB2312" w:eastAsia="仿宋_GB2312"/>
          <w:sz w:val="24"/>
          <w:szCs w:val="24"/>
        </w:rPr>
        <w:t>项目成熟度认定分为：成熟度高、成熟度低、无法判断，请根据项目情况填写对应成熟度。</w:t>
      </w:r>
    </w:p>
    <w:p>
      <w:pPr>
        <w:spacing w:line="5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</w:t>
      </w:r>
    </w:p>
    <w:p>
      <w:pPr>
        <w:spacing w:line="590" w:lineRule="exact"/>
        <w:rPr>
          <w:rFonts w:ascii="仿宋_GB2312" w:hAnsi="仿宋_GB2312" w:eastAsia="仿宋_GB2312" w:cs="仿宋_GB2312"/>
          <w:szCs w:val="32"/>
        </w:rPr>
      </w:pPr>
    </w:p>
    <w:sectPr>
      <w:footerReference r:id="rId4" w:type="default"/>
      <w:pgSz w:w="16838" w:h="11906" w:orient="landscape"/>
      <w:pgMar w:top="1531" w:right="1871" w:bottom="1531" w:left="1843" w:header="851" w:footer="1418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0"/>
    <w:rsid w:val="0001584C"/>
    <w:rsid w:val="00037FEA"/>
    <w:rsid w:val="00082B5B"/>
    <w:rsid w:val="00091FF2"/>
    <w:rsid w:val="000D258C"/>
    <w:rsid w:val="000E3E32"/>
    <w:rsid w:val="000F4259"/>
    <w:rsid w:val="000F77BE"/>
    <w:rsid w:val="001154FA"/>
    <w:rsid w:val="00124645"/>
    <w:rsid w:val="00141B73"/>
    <w:rsid w:val="00161806"/>
    <w:rsid w:val="00163F38"/>
    <w:rsid w:val="00166A15"/>
    <w:rsid w:val="00192F4A"/>
    <w:rsid w:val="00194307"/>
    <w:rsid w:val="001C52C8"/>
    <w:rsid w:val="001E362A"/>
    <w:rsid w:val="0022381B"/>
    <w:rsid w:val="00254BA0"/>
    <w:rsid w:val="0026418D"/>
    <w:rsid w:val="0026495B"/>
    <w:rsid w:val="00271B29"/>
    <w:rsid w:val="002C565E"/>
    <w:rsid w:val="00356B31"/>
    <w:rsid w:val="003B7D7C"/>
    <w:rsid w:val="003D3767"/>
    <w:rsid w:val="003E0EEC"/>
    <w:rsid w:val="004007E6"/>
    <w:rsid w:val="00400FDF"/>
    <w:rsid w:val="00424358"/>
    <w:rsid w:val="004B2BBE"/>
    <w:rsid w:val="00503B0D"/>
    <w:rsid w:val="00513CED"/>
    <w:rsid w:val="00550547"/>
    <w:rsid w:val="005A0ACE"/>
    <w:rsid w:val="005A6387"/>
    <w:rsid w:val="005B0C20"/>
    <w:rsid w:val="005F3714"/>
    <w:rsid w:val="00600D69"/>
    <w:rsid w:val="00601F73"/>
    <w:rsid w:val="00631BD4"/>
    <w:rsid w:val="00671F49"/>
    <w:rsid w:val="00684F35"/>
    <w:rsid w:val="00691B1D"/>
    <w:rsid w:val="006B0588"/>
    <w:rsid w:val="006B5E8B"/>
    <w:rsid w:val="00701E29"/>
    <w:rsid w:val="0072759E"/>
    <w:rsid w:val="0076521D"/>
    <w:rsid w:val="00777176"/>
    <w:rsid w:val="007B4887"/>
    <w:rsid w:val="00803FEE"/>
    <w:rsid w:val="00826BB4"/>
    <w:rsid w:val="00827AFC"/>
    <w:rsid w:val="00873127"/>
    <w:rsid w:val="00895D58"/>
    <w:rsid w:val="008B6793"/>
    <w:rsid w:val="008B74A6"/>
    <w:rsid w:val="008D44FD"/>
    <w:rsid w:val="008E2233"/>
    <w:rsid w:val="008F2417"/>
    <w:rsid w:val="00910117"/>
    <w:rsid w:val="0093731A"/>
    <w:rsid w:val="00970A78"/>
    <w:rsid w:val="00971E98"/>
    <w:rsid w:val="009E31E8"/>
    <w:rsid w:val="009E35B3"/>
    <w:rsid w:val="00A009D8"/>
    <w:rsid w:val="00A6799F"/>
    <w:rsid w:val="00A879F0"/>
    <w:rsid w:val="00AA19B2"/>
    <w:rsid w:val="00AD0C59"/>
    <w:rsid w:val="00AD61E2"/>
    <w:rsid w:val="00AE6716"/>
    <w:rsid w:val="00AF2042"/>
    <w:rsid w:val="00AF763D"/>
    <w:rsid w:val="00B2243A"/>
    <w:rsid w:val="00B30431"/>
    <w:rsid w:val="00B611B8"/>
    <w:rsid w:val="00B77B4C"/>
    <w:rsid w:val="00BD56FA"/>
    <w:rsid w:val="00C13E33"/>
    <w:rsid w:val="00C15428"/>
    <w:rsid w:val="00C43AA1"/>
    <w:rsid w:val="00C46F17"/>
    <w:rsid w:val="00C53765"/>
    <w:rsid w:val="00C74F47"/>
    <w:rsid w:val="00C85090"/>
    <w:rsid w:val="00D028E0"/>
    <w:rsid w:val="00D449ED"/>
    <w:rsid w:val="00DA7055"/>
    <w:rsid w:val="00E56654"/>
    <w:rsid w:val="00EC4F37"/>
    <w:rsid w:val="00EF4812"/>
    <w:rsid w:val="00F22670"/>
    <w:rsid w:val="00F4690F"/>
    <w:rsid w:val="00F85E2B"/>
    <w:rsid w:val="00FA5620"/>
    <w:rsid w:val="00FC1FA8"/>
    <w:rsid w:val="00FC3CFC"/>
    <w:rsid w:val="00FF1434"/>
    <w:rsid w:val="1EFA52F2"/>
    <w:rsid w:val="207E2ED6"/>
    <w:rsid w:val="2D465FA3"/>
    <w:rsid w:val="2E296BA4"/>
    <w:rsid w:val="4A2D665E"/>
    <w:rsid w:val="54C533D8"/>
    <w:rsid w:val="7F0F0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D994B-2E65-4213-B583-706F6F03B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730</Characters>
  <Lines>6</Lines>
  <Paragraphs>1</Paragraphs>
  <TotalTime>28</TotalTime>
  <ScaleCrop>false</ScaleCrop>
  <LinksUpToDate>false</LinksUpToDate>
  <CharactersWithSpaces>857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2021-01-25T08:49:00Z</dcterms:created>
  <dc:creator>ZI-WEI SONG</dc:creator>
  <cp:lastModifiedBy>Gloria </cp:lastModifiedBy>
  <cp:lastPrinted>2020-07-29T08:51:00Z</cp:lastPrinted>
  <dcterms:modified xsi:type="dcterms:W3CDTF">2021-01-26T06:43:30Z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