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282" w:rsidRDefault="00296F2E">
      <w:pPr>
        <w:jc w:val="center"/>
        <w:rPr>
          <w:rFonts w:ascii="仿宋" w:eastAsia="黑体" w:hAnsi="仿宋"/>
          <w:sz w:val="30"/>
          <w:szCs w:val="30"/>
        </w:rPr>
      </w:pPr>
      <w:r>
        <w:rPr>
          <w:rFonts w:ascii="黑体" w:eastAsia="黑体" w:hAnsi="黑体" w:cs="Times New Roman" w:hint="eastAsia"/>
          <w:sz w:val="32"/>
          <w:szCs w:val="30"/>
        </w:rPr>
        <w:t>2018-2019年度广东重大科技专项“</w:t>
      </w:r>
      <w:r w:rsidR="00592008">
        <w:rPr>
          <w:rFonts w:ascii="黑体" w:eastAsia="黑体" w:hAnsi="黑体" w:cs="Times New Roman" w:hint="eastAsia"/>
          <w:sz w:val="32"/>
          <w:szCs w:val="30"/>
        </w:rPr>
        <w:t>食品安全</w:t>
      </w:r>
      <w:r>
        <w:rPr>
          <w:rFonts w:ascii="黑体" w:eastAsia="黑体" w:hAnsi="黑体" w:cs="Times New Roman" w:hint="eastAsia"/>
          <w:sz w:val="32"/>
          <w:szCs w:val="30"/>
        </w:rPr>
        <w:t>”申报意向表</w:t>
      </w:r>
    </w:p>
    <w:tbl>
      <w:tblPr>
        <w:tblStyle w:val="a9"/>
        <w:tblW w:w="14361" w:type="dxa"/>
        <w:jc w:val="center"/>
        <w:tblLayout w:type="fixed"/>
        <w:tblLook w:val="04A0"/>
      </w:tblPr>
      <w:tblGrid>
        <w:gridCol w:w="900"/>
        <w:gridCol w:w="2586"/>
        <w:gridCol w:w="2563"/>
        <w:gridCol w:w="2409"/>
        <w:gridCol w:w="2552"/>
        <w:gridCol w:w="2410"/>
        <w:gridCol w:w="941"/>
      </w:tblGrid>
      <w:tr w:rsidR="00B87282" w:rsidTr="005F42B7">
        <w:trPr>
          <w:trHeight w:hRule="exact" w:val="851"/>
          <w:tblHeader/>
          <w:jc w:val="center"/>
        </w:trPr>
        <w:tc>
          <w:tcPr>
            <w:tcW w:w="900" w:type="dxa"/>
            <w:vAlign w:val="center"/>
          </w:tcPr>
          <w:p w:rsidR="00B87282" w:rsidRDefault="00296F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2586" w:type="dxa"/>
            <w:vAlign w:val="center"/>
          </w:tcPr>
          <w:p w:rsidR="00B87282" w:rsidRDefault="00296F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2563" w:type="dxa"/>
            <w:vAlign w:val="center"/>
          </w:tcPr>
          <w:p w:rsidR="00B87282" w:rsidRDefault="00296F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主持单位（学院）</w:t>
            </w:r>
          </w:p>
        </w:tc>
        <w:tc>
          <w:tcPr>
            <w:tcW w:w="2409" w:type="dxa"/>
            <w:vAlign w:val="center"/>
          </w:tcPr>
          <w:p w:rsidR="00B87282" w:rsidRDefault="00296F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主持人</w:t>
            </w:r>
          </w:p>
        </w:tc>
        <w:tc>
          <w:tcPr>
            <w:tcW w:w="2552" w:type="dxa"/>
            <w:vAlign w:val="center"/>
          </w:tcPr>
          <w:p w:rsidR="00B87282" w:rsidRDefault="00296F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参加单位（学院）</w:t>
            </w:r>
          </w:p>
        </w:tc>
        <w:tc>
          <w:tcPr>
            <w:tcW w:w="2410" w:type="dxa"/>
            <w:vAlign w:val="center"/>
          </w:tcPr>
          <w:p w:rsidR="00B87282" w:rsidRDefault="00296F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参加人</w:t>
            </w:r>
            <w:bookmarkStart w:id="0" w:name="_GoBack"/>
            <w:bookmarkEnd w:id="0"/>
          </w:p>
        </w:tc>
        <w:tc>
          <w:tcPr>
            <w:tcW w:w="941" w:type="dxa"/>
            <w:vAlign w:val="center"/>
          </w:tcPr>
          <w:p w:rsidR="00B87282" w:rsidRDefault="00296F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备注</w:t>
            </w:r>
          </w:p>
        </w:tc>
      </w:tr>
      <w:tr w:rsidR="00B87282" w:rsidTr="005F42B7">
        <w:trPr>
          <w:trHeight w:hRule="exact" w:val="851"/>
          <w:jc w:val="center"/>
        </w:trPr>
        <w:tc>
          <w:tcPr>
            <w:tcW w:w="900" w:type="dxa"/>
            <w:vAlign w:val="center"/>
          </w:tcPr>
          <w:p w:rsidR="00B87282" w:rsidRDefault="00296F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2586" w:type="dxa"/>
            <w:vAlign w:val="center"/>
          </w:tcPr>
          <w:p w:rsidR="00B87282" w:rsidRDefault="00592008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食源性致病微生物科学大数据库构建</w:t>
            </w:r>
          </w:p>
        </w:tc>
        <w:tc>
          <w:tcPr>
            <w:tcW w:w="2563" w:type="dxa"/>
            <w:vAlign w:val="center"/>
          </w:tcPr>
          <w:p w:rsidR="00B87282" w:rsidRDefault="00B87282">
            <w:pPr>
              <w:jc w:val="center"/>
              <w:rPr>
                <w:szCs w:val="21"/>
              </w:rPr>
            </w:pPr>
          </w:p>
        </w:tc>
        <w:tc>
          <w:tcPr>
            <w:tcW w:w="2409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</w:tr>
      <w:tr w:rsidR="00B87282" w:rsidTr="005F42B7">
        <w:trPr>
          <w:trHeight w:hRule="exact" w:val="851"/>
          <w:jc w:val="center"/>
        </w:trPr>
        <w:tc>
          <w:tcPr>
            <w:tcW w:w="900" w:type="dxa"/>
            <w:vAlign w:val="center"/>
          </w:tcPr>
          <w:p w:rsidR="00B87282" w:rsidRDefault="00296F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2586" w:type="dxa"/>
            <w:vAlign w:val="center"/>
          </w:tcPr>
          <w:p w:rsidR="00B87282" w:rsidRDefault="00592008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食源性致病微生物检测新靶标挖掘与检测芯片</w:t>
            </w:r>
          </w:p>
        </w:tc>
        <w:tc>
          <w:tcPr>
            <w:tcW w:w="2563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</w:tr>
      <w:tr w:rsidR="00B87282" w:rsidTr="005F42B7">
        <w:trPr>
          <w:trHeight w:hRule="exact" w:val="851"/>
          <w:jc w:val="center"/>
        </w:trPr>
        <w:tc>
          <w:tcPr>
            <w:tcW w:w="900" w:type="dxa"/>
            <w:vAlign w:val="center"/>
          </w:tcPr>
          <w:p w:rsidR="00B87282" w:rsidRDefault="00296F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2586" w:type="dxa"/>
            <w:vAlign w:val="center"/>
          </w:tcPr>
          <w:p w:rsidR="00B87282" w:rsidRDefault="00DB7C42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食品中常见污染物健康危害评估技术</w:t>
            </w:r>
          </w:p>
          <w:p w:rsidR="00B87282" w:rsidRDefault="00B87282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563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</w:tr>
      <w:tr w:rsidR="00B87282" w:rsidTr="005F42B7">
        <w:trPr>
          <w:trHeight w:hRule="exact" w:val="851"/>
          <w:jc w:val="center"/>
        </w:trPr>
        <w:tc>
          <w:tcPr>
            <w:tcW w:w="900" w:type="dxa"/>
            <w:vAlign w:val="center"/>
          </w:tcPr>
          <w:p w:rsidR="00B87282" w:rsidRDefault="00296F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2586" w:type="dxa"/>
            <w:vAlign w:val="center"/>
          </w:tcPr>
          <w:p w:rsidR="00B87282" w:rsidRDefault="00DB7C42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食用色素及包装材料的危害识别与风险评价技术</w:t>
            </w:r>
          </w:p>
          <w:p w:rsidR="00B87282" w:rsidRDefault="00B87282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563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</w:tr>
      <w:tr w:rsidR="00B87282" w:rsidTr="005F42B7">
        <w:trPr>
          <w:trHeight w:hRule="exact" w:val="851"/>
          <w:jc w:val="center"/>
        </w:trPr>
        <w:tc>
          <w:tcPr>
            <w:tcW w:w="900" w:type="dxa"/>
            <w:vAlign w:val="center"/>
          </w:tcPr>
          <w:p w:rsidR="00B87282" w:rsidRDefault="00296F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2586" w:type="dxa"/>
            <w:vAlign w:val="center"/>
          </w:tcPr>
          <w:p w:rsidR="00B87282" w:rsidRDefault="00DB7C42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快餐食品中混合污染物联合毒性效应评估关键技术</w:t>
            </w:r>
          </w:p>
        </w:tc>
        <w:tc>
          <w:tcPr>
            <w:tcW w:w="2563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</w:tr>
      <w:tr w:rsidR="00B87282" w:rsidTr="005F42B7">
        <w:trPr>
          <w:trHeight w:hRule="exact" w:val="851"/>
          <w:jc w:val="center"/>
        </w:trPr>
        <w:tc>
          <w:tcPr>
            <w:tcW w:w="900" w:type="dxa"/>
            <w:vAlign w:val="center"/>
          </w:tcPr>
          <w:p w:rsidR="00B87282" w:rsidRDefault="00296F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2586" w:type="dxa"/>
            <w:vAlign w:val="center"/>
          </w:tcPr>
          <w:p w:rsidR="00B87282" w:rsidRDefault="00DB7C42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食品化学污染物样品绿色制备技术</w:t>
            </w:r>
          </w:p>
        </w:tc>
        <w:tc>
          <w:tcPr>
            <w:tcW w:w="2563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</w:tr>
      <w:tr w:rsidR="00B87282" w:rsidTr="005F42B7">
        <w:trPr>
          <w:trHeight w:hRule="exact" w:val="851"/>
          <w:jc w:val="center"/>
        </w:trPr>
        <w:tc>
          <w:tcPr>
            <w:tcW w:w="900" w:type="dxa"/>
            <w:vAlign w:val="center"/>
          </w:tcPr>
          <w:p w:rsidR="00B87282" w:rsidRDefault="00296F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7</w:t>
            </w:r>
          </w:p>
        </w:tc>
        <w:tc>
          <w:tcPr>
            <w:tcW w:w="2586" w:type="dxa"/>
            <w:vAlign w:val="center"/>
          </w:tcPr>
          <w:p w:rsidR="00B87282" w:rsidRDefault="00DB7C42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食品安全化学性污染物快速检测新技术及核心试剂</w:t>
            </w:r>
          </w:p>
        </w:tc>
        <w:tc>
          <w:tcPr>
            <w:tcW w:w="2563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</w:tr>
      <w:tr w:rsidR="00B87282" w:rsidTr="005F42B7">
        <w:trPr>
          <w:trHeight w:hRule="exact" w:val="851"/>
          <w:jc w:val="center"/>
        </w:trPr>
        <w:tc>
          <w:tcPr>
            <w:tcW w:w="900" w:type="dxa"/>
            <w:vAlign w:val="center"/>
          </w:tcPr>
          <w:p w:rsidR="00B87282" w:rsidRDefault="00296F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2586" w:type="dxa"/>
            <w:vAlign w:val="center"/>
          </w:tcPr>
          <w:p w:rsidR="00B87282" w:rsidRDefault="006A5146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食品热加工过程中典型危害物控制关键技术研究</w:t>
            </w:r>
          </w:p>
        </w:tc>
        <w:tc>
          <w:tcPr>
            <w:tcW w:w="2563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</w:tr>
      <w:tr w:rsidR="00B87282" w:rsidTr="005F42B7">
        <w:trPr>
          <w:trHeight w:hRule="exact" w:val="851"/>
          <w:jc w:val="center"/>
        </w:trPr>
        <w:tc>
          <w:tcPr>
            <w:tcW w:w="900" w:type="dxa"/>
            <w:vAlign w:val="center"/>
          </w:tcPr>
          <w:p w:rsidR="00B87282" w:rsidRDefault="00296F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9</w:t>
            </w:r>
          </w:p>
        </w:tc>
        <w:tc>
          <w:tcPr>
            <w:tcW w:w="2586" w:type="dxa"/>
            <w:vAlign w:val="center"/>
          </w:tcPr>
          <w:p w:rsidR="00B87282" w:rsidRDefault="000A6695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食品非热加工安全控制关键技术与装备研究</w:t>
            </w:r>
          </w:p>
          <w:p w:rsidR="00B87282" w:rsidRDefault="00B87282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563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</w:tr>
      <w:tr w:rsidR="00B87282" w:rsidTr="005F42B7">
        <w:trPr>
          <w:trHeight w:hRule="exact" w:val="851"/>
          <w:jc w:val="center"/>
        </w:trPr>
        <w:tc>
          <w:tcPr>
            <w:tcW w:w="900" w:type="dxa"/>
            <w:vAlign w:val="center"/>
          </w:tcPr>
          <w:p w:rsidR="00B87282" w:rsidRDefault="00296F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</w:p>
        </w:tc>
        <w:tc>
          <w:tcPr>
            <w:tcW w:w="2586" w:type="dxa"/>
            <w:vAlign w:val="center"/>
          </w:tcPr>
          <w:p w:rsidR="00B87282" w:rsidRDefault="000A6695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“中央厨房”食品安全加工生产技术集成应用</w:t>
            </w:r>
          </w:p>
          <w:p w:rsidR="00B87282" w:rsidRDefault="00B87282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563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</w:tr>
      <w:tr w:rsidR="00B87282" w:rsidTr="005F42B7">
        <w:trPr>
          <w:trHeight w:hRule="exact" w:val="851"/>
          <w:jc w:val="center"/>
        </w:trPr>
        <w:tc>
          <w:tcPr>
            <w:tcW w:w="900" w:type="dxa"/>
            <w:vAlign w:val="center"/>
          </w:tcPr>
          <w:p w:rsidR="00B87282" w:rsidRDefault="00296F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</w:t>
            </w:r>
          </w:p>
        </w:tc>
        <w:tc>
          <w:tcPr>
            <w:tcW w:w="2586" w:type="dxa"/>
            <w:vAlign w:val="center"/>
          </w:tcPr>
          <w:p w:rsidR="00B87282" w:rsidRDefault="000A6695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特医食品专用配料的安全性评价与高效制备技术</w:t>
            </w:r>
          </w:p>
          <w:p w:rsidR="00B87282" w:rsidRDefault="00B87282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563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</w:tr>
      <w:tr w:rsidR="00B87282" w:rsidTr="005F42B7">
        <w:trPr>
          <w:trHeight w:hRule="exact" w:val="851"/>
          <w:jc w:val="center"/>
        </w:trPr>
        <w:tc>
          <w:tcPr>
            <w:tcW w:w="900" w:type="dxa"/>
            <w:vAlign w:val="center"/>
          </w:tcPr>
          <w:p w:rsidR="00B87282" w:rsidRDefault="00296F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</w:t>
            </w:r>
          </w:p>
        </w:tc>
        <w:tc>
          <w:tcPr>
            <w:tcW w:w="2586" w:type="dxa"/>
            <w:vAlign w:val="center"/>
          </w:tcPr>
          <w:p w:rsidR="00B87282" w:rsidRDefault="009E33FB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特医食品智能化安全生产关键技术及新产品</w:t>
            </w:r>
          </w:p>
        </w:tc>
        <w:tc>
          <w:tcPr>
            <w:tcW w:w="2563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</w:tr>
    </w:tbl>
    <w:p w:rsidR="00B87282" w:rsidRDefault="00B87282">
      <w:pPr>
        <w:rPr>
          <w:sz w:val="24"/>
          <w:szCs w:val="24"/>
        </w:rPr>
      </w:pPr>
    </w:p>
    <w:p w:rsidR="00B87282" w:rsidRDefault="00B87282">
      <w:pPr>
        <w:rPr>
          <w:sz w:val="24"/>
          <w:szCs w:val="24"/>
        </w:rPr>
      </w:pPr>
    </w:p>
    <w:sectPr w:rsidR="00B87282" w:rsidSect="00B87282">
      <w:pgSz w:w="16838" w:h="11906" w:orient="landscape"/>
      <w:pgMar w:top="1418" w:right="720" w:bottom="1418" w:left="720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151D" w:rsidRDefault="0017151D" w:rsidP="00592008">
      <w:r>
        <w:separator/>
      </w:r>
    </w:p>
  </w:endnote>
  <w:endnote w:type="continuationSeparator" w:id="1">
    <w:p w:rsidR="0017151D" w:rsidRDefault="0017151D" w:rsidP="005920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151D" w:rsidRDefault="0017151D" w:rsidP="00592008">
      <w:r>
        <w:separator/>
      </w:r>
    </w:p>
  </w:footnote>
  <w:footnote w:type="continuationSeparator" w:id="1">
    <w:p w:rsidR="0017151D" w:rsidRDefault="0017151D" w:rsidP="005920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</w:compat>
  <w:rsids>
    <w:rsidRoot w:val="00625358"/>
    <w:rsid w:val="000562F5"/>
    <w:rsid w:val="000A6695"/>
    <w:rsid w:val="001711FE"/>
    <w:rsid w:val="0017151D"/>
    <w:rsid w:val="00296F2E"/>
    <w:rsid w:val="002D2273"/>
    <w:rsid w:val="00592008"/>
    <w:rsid w:val="005F42B7"/>
    <w:rsid w:val="00625358"/>
    <w:rsid w:val="00647BA8"/>
    <w:rsid w:val="006A5146"/>
    <w:rsid w:val="007F5FED"/>
    <w:rsid w:val="009E33FB"/>
    <w:rsid w:val="00AA1413"/>
    <w:rsid w:val="00B87282"/>
    <w:rsid w:val="00D028AB"/>
    <w:rsid w:val="00DB7C42"/>
    <w:rsid w:val="0105451F"/>
    <w:rsid w:val="017642F6"/>
    <w:rsid w:val="034478B1"/>
    <w:rsid w:val="05AB0CC1"/>
    <w:rsid w:val="0B994079"/>
    <w:rsid w:val="0C137710"/>
    <w:rsid w:val="121B54F1"/>
    <w:rsid w:val="12266D5D"/>
    <w:rsid w:val="16675E5D"/>
    <w:rsid w:val="1801003F"/>
    <w:rsid w:val="19FA10D8"/>
    <w:rsid w:val="1A9C5CCF"/>
    <w:rsid w:val="1EA01BCD"/>
    <w:rsid w:val="1F99486E"/>
    <w:rsid w:val="1FC12A0E"/>
    <w:rsid w:val="1FE076D4"/>
    <w:rsid w:val="1FE5593A"/>
    <w:rsid w:val="204B0E3B"/>
    <w:rsid w:val="244179DE"/>
    <w:rsid w:val="266672E9"/>
    <w:rsid w:val="268340D7"/>
    <w:rsid w:val="26BC6D88"/>
    <w:rsid w:val="2F9E7416"/>
    <w:rsid w:val="33DF4857"/>
    <w:rsid w:val="393E5C18"/>
    <w:rsid w:val="428611F2"/>
    <w:rsid w:val="430A010C"/>
    <w:rsid w:val="4B6C74AA"/>
    <w:rsid w:val="4BC82E6C"/>
    <w:rsid w:val="4E377C96"/>
    <w:rsid w:val="4FC56C0C"/>
    <w:rsid w:val="51D509B7"/>
    <w:rsid w:val="555907B3"/>
    <w:rsid w:val="575012AE"/>
    <w:rsid w:val="57F94E64"/>
    <w:rsid w:val="640125D2"/>
    <w:rsid w:val="64CF67A4"/>
    <w:rsid w:val="680751B0"/>
    <w:rsid w:val="6D790DE0"/>
    <w:rsid w:val="6E8B63EB"/>
    <w:rsid w:val="6F1D4E4B"/>
    <w:rsid w:val="70514F41"/>
    <w:rsid w:val="7194310A"/>
    <w:rsid w:val="74045D9C"/>
    <w:rsid w:val="74EF37C2"/>
    <w:rsid w:val="7B183A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7282"/>
    <w:pPr>
      <w:widowControl w:val="0"/>
      <w:jc w:val="both"/>
    </w:pPr>
    <w:rPr>
      <w:rFonts w:ascii="Calibri" w:hAnsi="Calibri" w:cs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qFormat/>
    <w:rsid w:val="00B87282"/>
    <w:rPr>
      <w:sz w:val="18"/>
      <w:szCs w:val="18"/>
    </w:rPr>
  </w:style>
  <w:style w:type="paragraph" w:styleId="a4">
    <w:name w:val="footer"/>
    <w:basedOn w:val="a"/>
    <w:link w:val="Char0"/>
    <w:uiPriority w:val="99"/>
    <w:qFormat/>
    <w:rsid w:val="00B872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rsid w:val="00B872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rsid w:val="00B87282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7">
    <w:name w:val="Strong"/>
    <w:basedOn w:val="a0"/>
    <w:qFormat/>
    <w:rsid w:val="00B87282"/>
    <w:rPr>
      <w:b/>
    </w:rPr>
  </w:style>
  <w:style w:type="character" w:styleId="a8">
    <w:name w:val="Hyperlink"/>
    <w:basedOn w:val="a0"/>
    <w:uiPriority w:val="99"/>
    <w:qFormat/>
    <w:rsid w:val="00B87282"/>
    <w:rPr>
      <w:color w:val="0000FF"/>
      <w:u w:val="single"/>
    </w:rPr>
  </w:style>
  <w:style w:type="table" w:styleId="a9">
    <w:name w:val="Table Grid"/>
    <w:basedOn w:val="a1"/>
    <w:uiPriority w:val="59"/>
    <w:qFormat/>
    <w:rsid w:val="00B872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B8728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B87282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B87282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qFormat/>
    <w:rsid w:val="00B87282"/>
    <w:rPr>
      <w:sz w:val="18"/>
      <w:szCs w:val="18"/>
    </w:rPr>
  </w:style>
  <w:style w:type="paragraph" w:customStyle="1" w:styleId="10">
    <w:name w:val="纯文本1"/>
    <w:basedOn w:val="a"/>
    <w:qFormat/>
    <w:rsid w:val="00B87282"/>
    <w:pPr>
      <w:adjustRightInd w:val="0"/>
      <w:snapToGrid w:val="0"/>
      <w:spacing w:line="360" w:lineRule="auto"/>
      <w:ind w:firstLineChars="200" w:firstLine="640"/>
    </w:pPr>
    <w:rPr>
      <w:rFonts w:ascii="宋体" w:hAnsi="Courier New"/>
      <w:kern w:val="0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62</Words>
  <Characters>357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hcp123456</cp:lastModifiedBy>
  <cp:revision>12</cp:revision>
  <cp:lastPrinted>2017-07-24T08:14:00Z</cp:lastPrinted>
  <dcterms:created xsi:type="dcterms:W3CDTF">2017-07-24T08:00:00Z</dcterms:created>
  <dcterms:modified xsi:type="dcterms:W3CDTF">2018-09-23T10:04:00Z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