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/>
    <w:p/>
    <w:p/>
    <w:p/>
    <w:p>
      <w:pPr>
        <w:jc w:val="center"/>
        <w:outlineLvl w:val="0"/>
        <w:rPr>
          <w:b/>
          <w:sz w:val="52"/>
        </w:rPr>
      </w:pPr>
      <w:bookmarkStart w:id="0" w:name="_GoBack"/>
      <w:r>
        <w:rPr>
          <w:rFonts w:hint="eastAsia"/>
          <w:b/>
          <w:sz w:val="52"/>
        </w:rPr>
        <w:t>中  国  青  年  科  技  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□  优秀青年科学家宣传典型提名人选</w:t>
      </w: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推荐渠道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6"/>
        <w:tblW w:w="4935" w:type="dxa"/>
        <w:tblInd w:w="2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09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95" w:type="dxa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中国科学技术协会</w:t>
            </w:r>
          </w:p>
        </w:tc>
        <w:tc>
          <w:tcPr>
            <w:tcW w:w="840" w:type="dxa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制</w:t>
            </w:r>
          </w:p>
        </w:tc>
      </w:tr>
    </w:tbl>
    <w:p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四、重要学术任（兼）职（8项以内）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spacing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（百千万人才工程、百人计划、千人计划、国家杰出青年科学基金、长江学者奖励计划等，5项内）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50"/>
        <w:gridCol w:w="1584"/>
        <w:gridCol w:w="5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t>七、主要科学技术成就和贡献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八、主要科学发现、技术创新或技术推广要点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九、发表论文、专著的情况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3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十一、候选人、工作单位和推荐单位意见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1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十二、评审和审批意见（以下由中国青年科技奖评审机构填写）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6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3F33"/>
    <w:rsid w:val="001D68A3"/>
    <w:rsid w:val="00353967"/>
    <w:rsid w:val="00812A17"/>
    <w:rsid w:val="00834657"/>
    <w:rsid w:val="00DF3F33"/>
    <w:rsid w:val="00F50DF1"/>
    <w:rsid w:val="24DD1D0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7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231</Words>
  <Characters>1319</Characters>
  <Lines>10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2015-10-15T06:53:00Z</dcterms:created>
  <dc:creator>刘维</dc:creator>
  <cp:lastModifiedBy>Administrator</cp:lastModifiedBy>
  <dcterms:modified xsi:type="dcterms:W3CDTF">2015-10-22T08:24:21Z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